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2771D" w:rsidRPr="00AA23A2" w:rsidRDefault="00A2771D" w:rsidP="00E53712">
      <w:pPr>
        <w:spacing w:line="240" w:lineRule="auto"/>
        <w:jc w:val="both"/>
        <w:rPr>
          <w:rFonts w:ascii="Tahoma" w:hAnsi="Tahoma" w:cs="Tahoma"/>
          <w:b/>
          <w:sz w:val="28"/>
          <w:szCs w:val="28"/>
        </w:rPr>
      </w:pPr>
      <w:r w:rsidRPr="00AA23A2">
        <w:rPr>
          <w:rFonts w:ascii="Tahoma" w:hAnsi="Tahoma" w:cs="Tahoma"/>
          <w:b/>
          <w:sz w:val="28"/>
          <w:szCs w:val="28"/>
        </w:rPr>
        <w:t>MINUTES OF A MEETING OF THE MANAGEMENT COMMITTEE OF THE PEARLY BEACH RATEPAYERS’ ASSOCIATION HELD AT 10H15 ON THURSDAY</w:t>
      </w:r>
      <w:r w:rsidR="00A82264" w:rsidRPr="00AA23A2">
        <w:rPr>
          <w:rFonts w:ascii="Tahoma" w:hAnsi="Tahoma" w:cs="Tahoma"/>
          <w:b/>
          <w:sz w:val="28"/>
          <w:szCs w:val="28"/>
        </w:rPr>
        <w:t>,</w:t>
      </w:r>
      <w:r w:rsidRPr="00AA23A2">
        <w:rPr>
          <w:rFonts w:ascii="Tahoma" w:hAnsi="Tahoma" w:cs="Tahoma"/>
          <w:b/>
          <w:sz w:val="28"/>
          <w:szCs w:val="28"/>
        </w:rPr>
        <w:t xml:space="preserve"> 23 FEBRUARY</w:t>
      </w:r>
      <w:r w:rsidR="004E5F8A" w:rsidRPr="00AA23A2">
        <w:rPr>
          <w:rFonts w:ascii="Tahoma" w:hAnsi="Tahoma" w:cs="Tahoma"/>
          <w:b/>
          <w:sz w:val="28"/>
          <w:szCs w:val="28"/>
        </w:rPr>
        <w:t>,</w:t>
      </w:r>
      <w:r w:rsidRPr="00AA23A2">
        <w:rPr>
          <w:rFonts w:ascii="Tahoma" w:hAnsi="Tahoma" w:cs="Tahoma"/>
          <w:b/>
          <w:sz w:val="28"/>
          <w:szCs w:val="28"/>
        </w:rPr>
        <w:t xml:space="preserve"> 2023</w:t>
      </w:r>
      <w:r w:rsidR="004E5F8A" w:rsidRPr="00AA23A2">
        <w:rPr>
          <w:rFonts w:ascii="Tahoma" w:hAnsi="Tahoma" w:cs="Tahoma"/>
          <w:b/>
          <w:sz w:val="28"/>
          <w:szCs w:val="28"/>
        </w:rPr>
        <w:t>,</w:t>
      </w:r>
      <w:r w:rsidRPr="00AA23A2">
        <w:rPr>
          <w:rFonts w:ascii="Tahoma" w:hAnsi="Tahoma" w:cs="Tahoma"/>
          <w:b/>
          <w:sz w:val="28"/>
          <w:szCs w:val="28"/>
        </w:rPr>
        <w:t xml:space="preserve"> AT LUCKY FISH, PERLEMOEN STREET, </w:t>
      </w:r>
      <w:proofErr w:type="gramStart"/>
      <w:r w:rsidRPr="00AA23A2">
        <w:rPr>
          <w:rFonts w:ascii="Tahoma" w:hAnsi="Tahoma" w:cs="Tahoma"/>
          <w:b/>
          <w:sz w:val="28"/>
          <w:szCs w:val="28"/>
        </w:rPr>
        <w:t>PEARLY</w:t>
      </w:r>
      <w:proofErr w:type="gramEnd"/>
      <w:r w:rsidRPr="00AA23A2">
        <w:rPr>
          <w:rFonts w:ascii="Tahoma" w:hAnsi="Tahoma" w:cs="Tahoma"/>
          <w:b/>
          <w:sz w:val="28"/>
          <w:szCs w:val="28"/>
        </w:rPr>
        <w:t xml:space="preserve"> BEACH </w:t>
      </w:r>
    </w:p>
    <w:p w:rsidR="00A2771D" w:rsidRPr="00E53712" w:rsidRDefault="00A2771D" w:rsidP="00E53712">
      <w:pPr>
        <w:pStyle w:val="NoSpacing"/>
        <w:jc w:val="both"/>
        <w:rPr>
          <w:rFonts w:ascii="Tahoma" w:hAnsi="Tahoma" w:cs="Tahoma"/>
          <w:sz w:val="28"/>
          <w:szCs w:val="28"/>
        </w:rPr>
      </w:pPr>
      <w:r w:rsidRPr="00E53712">
        <w:rPr>
          <w:rFonts w:ascii="Tahoma" w:hAnsi="Tahoma" w:cs="Tahoma"/>
          <w:sz w:val="28"/>
          <w:szCs w:val="28"/>
        </w:rPr>
        <w:t>The Chairperson welcomed everyone to the meeting</w:t>
      </w:r>
      <w:r w:rsidR="00F17221" w:rsidRPr="00E53712">
        <w:rPr>
          <w:rFonts w:ascii="Tahoma" w:hAnsi="Tahoma" w:cs="Tahoma"/>
          <w:sz w:val="28"/>
          <w:szCs w:val="28"/>
        </w:rPr>
        <w:t>, thanked Jason for making the venue available to the committee,</w:t>
      </w:r>
      <w:r w:rsidRPr="00E53712">
        <w:rPr>
          <w:rFonts w:ascii="Tahoma" w:hAnsi="Tahoma" w:cs="Tahoma"/>
          <w:sz w:val="28"/>
          <w:szCs w:val="28"/>
        </w:rPr>
        <w:t xml:space="preserve"> and asked Alderman Coetzee to open in prayer</w:t>
      </w:r>
      <w:r w:rsidR="004E5F8A" w:rsidRPr="00E53712">
        <w:rPr>
          <w:rFonts w:ascii="Tahoma" w:hAnsi="Tahoma" w:cs="Tahoma"/>
          <w:sz w:val="28"/>
          <w:szCs w:val="28"/>
        </w:rPr>
        <w:t xml:space="preserve">.  </w:t>
      </w:r>
    </w:p>
    <w:p w:rsidR="00A2771D" w:rsidRPr="00E53712" w:rsidRDefault="00A2771D" w:rsidP="00E53712">
      <w:pPr>
        <w:pStyle w:val="NoSpacing"/>
        <w:jc w:val="both"/>
        <w:rPr>
          <w:rFonts w:ascii="Tahoma" w:hAnsi="Tahoma" w:cs="Tahoma"/>
          <w:b/>
          <w:sz w:val="28"/>
          <w:szCs w:val="28"/>
        </w:rPr>
      </w:pPr>
    </w:p>
    <w:p w:rsidR="004E5F8A" w:rsidRPr="00E53712" w:rsidRDefault="00A2771D" w:rsidP="00E53712">
      <w:pPr>
        <w:pStyle w:val="NoSpacing"/>
        <w:jc w:val="both"/>
        <w:rPr>
          <w:rFonts w:ascii="Tahoma" w:hAnsi="Tahoma" w:cs="Tahoma"/>
          <w:i/>
          <w:sz w:val="28"/>
          <w:szCs w:val="28"/>
        </w:rPr>
      </w:pPr>
      <w:r w:rsidRPr="00E53712">
        <w:rPr>
          <w:rFonts w:ascii="Tahoma" w:hAnsi="Tahoma" w:cs="Tahoma"/>
          <w:b/>
          <w:sz w:val="28"/>
          <w:szCs w:val="28"/>
        </w:rPr>
        <w:t>PRESENT</w:t>
      </w:r>
      <w:r w:rsidRPr="00E53712">
        <w:rPr>
          <w:rFonts w:ascii="Tahoma" w:hAnsi="Tahoma" w:cs="Tahoma"/>
          <w:b/>
          <w:sz w:val="28"/>
          <w:szCs w:val="28"/>
        </w:rPr>
        <w:tab/>
      </w:r>
      <w:r w:rsidRPr="00E53712">
        <w:rPr>
          <w:rFonts w:ascii="Tahoma" w:hAnsi="Tahoma" w:cs="Tahoma"/>
          <w:sz w:val="28"/>
          <w:szCs w:val="28"/>
        </w:rPr>
        <w:tab/>
        <w:t>:</w:t>
      </w:r>
      <w:r w:rsidRPr="00E53712">
        <w:rPr>
          <w:rFonts w:ascii="Tahoma" w:hAnsi="Tahoma" w:cs="Tahoma"/>
          <w:sz w:val="28"/>
          <w:szCs w:val="28"/>
        </w:rPr>
        <w:tab/>
      </w:r>
      <w:r w:rsidR="004E5F8A" w:rsidRPr="00E53712">
        <w:rPr>
          <w:rFonts w:ascii="Tahoma" w:hAnsi="Tahoma" w:cs="Tahoma"/>
          <w:sz w:val="28"/>
          <w:szCs w:val="28"/>
        </w:rPr>
        <w:t xml:space="preserve">Cllr Steven </w:t>
      </w:r>
      <w:proofErr w:type="spellStart"/>
      <w:r w:rsidR="004E5F8A" w:rsidRPr="00E53712">
        <w:rPr>
          <w:rFonts w:ascii="Tahoma" w:hAnsi="Tahoma" w:cs="Tahoma"/>
          <w:sz w:val="28"/>
          <w:szCs w:val="28"/>
        </w:rPr>
        <w:t>Fourie</w:t>
      </w:r>
      <w:proofErr w:type="spellEnd"/>
      <w:r w:rsidR="004E5F8A" w:rsidRPr="00E53712">
        <w:rPr>
          <w:rFonts w:ascii="Tahoma" w:hAnsi="Tahoma" w:cs="Tahoma"/>
          <w:sz w:val="28"/>
          <w:szCs w:val="28"/>
        </w:rPr>
        <w:t xml:space="preserve"> </w:t>
      </w:r>
      <w:r w:rsidR="00EA1DA7">
        <w:rPr>
          <w:rFonts w:ascii="Tahoma" w:hAnsi="Tahoma" w:cs="Tahoma"/>
          <w:sz w:val="28"/>
          <w:szCs w:val="28"/>
        </w:rPr>
        <w:t>(</w:t>
      </w:r>
      <w:bookmarkStart w:id="0" w:name="_GoBack"/>
      <w:bookmarkEnd w:id="0"/>
      <w:r w:rsidR="004E5F8A" w:rsidRPr="00E53712">
        <w:rPr>
          <w:rFonts w:ascii="Tahoma" w:hAnsi="Tahoma" w:cs="Tahoma"/>
          <w:i/>
          <w:sz w:val="28"/>
          <w:szCs w:val="28"/>
        </w:rPr>
        <w:t xml:space="preserve">ex officio); </w:t>
      </w:r>
    </w:p>
    <w:p w:rsidR="00A2771D" w:rsidRPr="00E53712" w:rsidRDefault="00A2771D" w:rsidP="00E53712">
      <w:pPr>
        <w:pStyle w:val="NoSpacing"/>
        <w:ind w:left="2160" w:firstLine="720"/>
        <w:jc w:val="both"/>
        <w:rPr>
          <w:rFonts w:ascii="Tahoma" w:hAnsi="Tahoma" w:cs="Tahoma"/>
          <w:sz w:val="28"/>
          <w:szCs w:val="28"/>
        </w:rPr>
      </w:pPr>
      <w:r w:rsidRPr="00E53712">
        <w:rPr>
          <w:rFonts w:ascii="Tahoma" w:hAnsi="Tahoma" w:cs="Tahoma"/>
          <w:sz w:val="28"/>
          <w:szCs w:val="28"/>
        </w:rPr>
        <w:t xml:space="preserve">Alderman </w:t>
      </w:r>
      <w:r w:rsidR="004E5F8A" w:rsidRPr="00E53712">
        <w:rPr>
          <w:rFonts w:ascii="Tahoma" w:hAnsi="Tahoma" w:cs="Tahoma"/>
          <w:sz w:val="28"/>
          <w:szCs w:val="28"/>
        </w:rPr>
        <w:t xml:space="preserve">Dudley </w:t>
      </w:r>
      <w:r w:rsidRPr="00E53712">
        <w:rPr>
          <w:rFonts w:ascii="Tahoma" w:hAnsi="Tahoma" w:cs="Tahoma"/>
          <w:sz w:val="28"/>
          <w:szCs w:val="28"/>
        </w:rPr>
        <w:t xml:space="preserve">Coetzee, </w:t>
      </w:r>
      <w:r w:rsidR="00F17221" w:rsidRPr="00E53712">
        <w:rPr>
          <w:rFonts w:ascii="Tahoma" w:hAnsi="Tahoma" w:cs="Tahoma"/>
          <w:i/>
          <w:sz w:val="28"/>
          <w:szCs w:val="28"/>
        </w:rPr>
        <w:t>(ex officio)</w:t>
      </w:r>
    </w:p>
    <w:p w:rsidR="00A2771D" w:rsidRPr="00E53712" w:rsidRDefault="00A2771D" w:rsidP="00E53712">
      <w:pPr>
        <w:pStyle w:val="NoSpacing"/>
        <w:jc w:val="both"/>
        <w:rPr>
          <w:rFonts w:ascii="Tahoma" w:hAnsi="Tahoma" w:cs="Tahoma"/>
          <w:sz w:val="28"/>
          <w:szCs w:val="28"/>
        </w:rPr>
      </w:pPr>
      <w:r w:rsidRPr="00E53712">
        <w:rPr>
          <w:rFonts w:ascii="Tahoma" w:hAnsi="Tahoma" w:cs="Tahoma"/>
          <w:sz w:val="28"/>
          <w:szCs w:val="28"/>
        </w:rPr>
        <w:tab/>
      </w:r>
      <w:r w:rsidRPr="00E53712">
        <w:rPr>
          <w:rFonts w:ascii="Tahoma" w:hAnsi="Tahoma" w:cs="Tahoma"/>
          <w:sz w:val="28"/>
          <w:szCs w:val="28"/>
        </w:rPr>
        <w:tab/>
      </w:r>
      <w:r w:rsidRPr="00E53712">
        <w:rPr>
          <w:rFonts w:ascii="Tahoma" w:hAnsi="Tahoma" w:cs="Tahoma"/>
          <w:sz w:val="28"/>
          <w:szCs w:val="28"/>
        </w:rPr>
        <w:tab/>
      </w:r>
      <w:r w:rsidRPr="00E53712">
        <w:rPr>
          <w:rFonts w:ascii="Tahoma" w:hAnsi="Tahoma" w:cs="Tahoma"/>
          <w:sz w:val="28"/>
          <w:szCs w:val="28"/>
        </w:rPr>
        <w:tab/>
      </w:r>
      <w:proofErr w:type="spellStart"/>
      <w:r w:rsidR="004E5F8A" w:rsidRPr="00E53712">
        <w:rPr>
          <w:rFonts w:ascii="Tahoma" w:hAnsi="Tahoma" w:cs="Tahoma"/>
          <w:sz w:val="28"/>
          <w:szCs w:val="28"/>
        </w:rPr>
        <w:t>Messsrs</w:t>
      </w:r>
      <w:proofErr w:type="spellEnd"/>
      <w:r w:rsidR="004E5F8A" w:rsidRPr="00E53712">
        <w:rPr>
          <w:rFonts w:ascii="Tahoma" w:hAnsi="Tahoma" w:cs="Tahoma"/>
          <w:sz w:val="28"/>
          <w:szCs w:val="28"/>
        </w:rPr>
        <w:t xml:space="preserve"> </w:t>
      </w:r>
      <w:r w:rsidRPr="00E53712">
        <w:rPr>
          <w:rFonts w:ascii="Tahoma" w:hAnsi="Tahoma" w:cs="Tahoma"/>
          <w:sz w:val="28"/>
          <w:szCs w:val="28"/>
        </w:rPr>
        <w:t xml:space="preserve">Trevor Archer, Jason </w:t>
      </w:r>
      <w:proofErr w:type="spellStart"/>
      <w:r w:rsidRPr="00E53712">
        <w:rPr>
          <w:rFonts w:ascii="Tahoma" w:hAnsi="Tahoma" w:cs="Tahoma"/>
          <w:sz w:val="28"/>
          <w:szCs w:val="28"/>
        </w:rPr>
        <w:t>Stonehewer</w:t>
      </w:r>
      <w:proofErr w:type="spellEnd"/>
      <w:r w:rsidRPr="00E53712">
        <w:rPr>
          <w:rFonts w:ascii="Tahoma" w:hAnsi="Tahoma" w:cs="Tahoma"/>
          <w:sz w:val="28"/>
          <w:szCs w:val="28"/>
        </w:rPr>
        <w:tab/>
      </w:r>
      <w:r w:rsidRPr="00E53712">
        <w:rPr>
          <w:rFonts w:ascii="Tahoma" w:hAnsi="Tahoma" w:cs="Tahoma"/>
          <w:sz w:val="28"/>
          <w:szCs w:val="28"/>
        </w:rPr>
        <w:tab/>
      </w:r>
      <w:r w:rsidRPr="00E53712">
        <w:rPr>
          <w:rFonts w:ascii="Tahoma" w:hAnsi="Tahoma" w:cs="Tahoma"/>
          <w:sz w:val="28"/>
          <w:szCs w:val="28"/>
        </w:rPr>
        <w:tab/>
      </w:r>
      <w:r w:rsidRPr="00E53712">
        <w:rPr>
          <w:rFonts w:ascii="Tahoma" w:hAnsi="Tahoma" w:cs="Tahoma"/>
          <w:sz w:val="28"/>
          <w:szCs w:val="28"/>
        </w:rPr>
        <w:tab/>
      </w:r>
      <w:r w:rsidRPr="00E53712">
        <w:rPr>
          <w:rFonts w:ascii="Tahoma" w:hAnsi="Tahoma" w:cs="Tahoma"/>
          <w:i/>
          <w:sz w:val="28"/>
          <w:szCs w:val="28"/>
        </w:rPr>
        <w:tab/>
      </w:r>
      <w:r w:rsidRPr="00E53712">
        <w:rPr>
          <w:rFonts w:ascii="Tahoma" w:hAnsi="Tahoma" w:cs="Tahoma"/>
          <w:i/>
          <w:sz w:val="28"/>
          <w:szCs w:val="28"/>
        </w:rPr>
        <w:tab/>
      </w:r>
      <w:r w:rsidRPr="00E53712">
        <w:rPr>
          <w:rFonts w:ascii="Tahoma" w:hAnsi="Tahoma" w:cs="Tahoma"/>
          <w:sz w:val="28"/>
          <w:szCs w:val="28"/>
        </w:rPr>
        <w:t>M</w:t>
      </w:r>
      <w:r w:rsidR="004E5F8A" w:rsidRPr="00E53712">
        <w:rPr>
          <w:rFonts w:ascii="Tahoma" w:hAnsi="Tahoma" w:cs="Tahoma"/>
          <w:sz w:val="28"/>
          <w:szCs w:val="28"/>
        </w:rPr>
        <w:t>e</w:t>
      </w:r>
      <w:r w:rsidRPr="00E53712">
        <w:rPr>
          <w:rFonts w:ascii="Tahoma" w:hAnsi="Tahoma" w:cs="Tahoma"/>
          <w:sz w:val="28"/>
          <w:szCs w:val="28"/>
        </w:rPr>
        <w:t>s</w:t>
      </w:r>
      <w:r w:rsidR="004E5F8A" w:rsidRPr="00E53712">
        <w:rPr>
          <w:rFonts w:ascii="Tahoma" w:hAnsi="Tahoma" w:cs="Tahoma"/>
          <w:sz w:val="28"/>
          <w:szCs w:val="28"/>
        </w:rPr>
        <w:t>dames Shirley Coetzee &amp;</w:t>
      </w:r>
      <w:r w:rsidRPr="00E53712">
        <w:rPr>
          <w:rFonts w:ascii="Tahoma" w:hAnsi="Tahoma" w:cs="Tahoma"/>
          <w:sz w:val="28"/>
          <w:szCs w:val="28"/>
        </w:rPr>
        <w:t xml:space="preserve"> Vivienne Burton-Moore, </w:t>
      </w:r>
      <w:r w:rsidRPr="00E53712">
        <w:rPr>
          <w:rFonts w:ascii="Tahoma" w:hAnsi="Tahoma" w:cs="Tahoma"/>
          <w:sz w:val="28"/>
          <w:szCs w:val="28"/>
        </w:rPr>
        <w:tab/>
      </w:r>
      <w:r w:rsidRPr="00E53712">
        <w:rPr>
          <w:rFonts w:ascii="Tahoma" w:hAnsi="Tahoma" w:cs="Tahoma"/>
          <w:sz w:val="28"/>
          <w:szCs w:val="28"/>
        </w:rPr>
        <w:tab/>
      </w:r>
      <w:r w:rsidRPr="00E53712">
        <w:rPr>
          <w:rFonts w:ascii="Tahoma" w:hAnsi="Tahoma" w:cs="Tahoma"/>
          <w:sz w:val="28"/>
          <w:szCs w:val="28"/>
        </w:rPr>
        <w:tab/>
      </w:r>
      <w:r w:rsidRPr="00E53712">
        <w:rPr>
          <w:rFonts w:ascii="Tahoma" w:hAnsi="Tahoma" w:cs="Tahoma"/>
          <w:sz w:val="28"/>
          <w:szCs w:val="28"/>
        </w:rPr>
        <w:tab/>
      </w:r>
      <w:r w:rsidRPr="00E53712">
        <w:rPr>
          <w:rFonts w:ascii="Tahoma" w:hAnsi="Tahoma" w:cs="Tahoma"/>
          <w:sz w:val="28"/>
          <w:szCs w:val="28"/>
        </w:rPr>
        <w:tab/>
      </w:r>
    </w:p>
    <w:p w:rsidR="00A2771D" w:rsidRPr="00E53712" w:rsidRDefault="00A2771D" w:rsidP="00E53712">
      <w:pPr>
        <w:spacing w:line="240" w:lineRule="auto"/>
        <w:jc w:val="both"/>
        <w:rPr>
          <w:rFonts w:ascii="Tahoma" w:hAnsi="Tahoma" w:cs="Tahoma"/>
          <w:sz w:val="28"/>
          <w:szCs w:val="28"/>
        </w:rPr>
      </w:pPr>
      <w:r w:rsidRPr="00E53712">
        <w:rPr>
          <w:rFonts w:ascii="Tahoma" w:hAnsi="Tahoma" w:cs="Tahoma"/>
          <w:b/>
          <w:sz w:val="28"/>
          <w:szCs w:val="28"/>
        </w:rPr>
        <w:t>APOLOGIES</w:t>
      </w:r>
      <w:r w:rsidRPr="00E53712">
        <w:rPr>
          <w:rFonts w:ascii="Tahoma" w:hAnsi="Tahoma" w:cs="Tahoma"/>
          <w:sz w:val="28"/>
          <w:szCs w:val="28"/>
        </w:rPr>
        <w:tab/>
        <w:t>:</w:t>
      </w:r>
      <w:r w:rsidRPr="00E53712">
        <w:rPr>
          <w:rFonts w:ascii="Tahoma" w:hAnsi="Tahoma" w:cs="Tahoma"/>
          <w:sz w:val="28"/>
          <w:szCs w:val="28"/>
        </w:rPr>
        <w:tab/>
      </w:r>
      <w:r w:rsidR="004E5F8A" w:rsidRPr="00E53712">
        <w:rPr>
          <w:rFonts w:ascii="Tahoma" w:hAnsi="Tahoma" w:cs="Tahoma"/>
          <w:sz w:val="28"/>
          <w:szCs w:val="28"/>
        </w:rPr>
        <w:t xml:space="preserve">Mesdames </w:t>
      </w:r>
      <w:r w:rsidRPr="00E53712">
        <w:rPr>
          <w:rFonts w:ascii="Tahoma" w:hAnsi="Tahoma" w:cs="Tahoma"/>
          <w:sz w:val="28"/>
          <w:szCs w:val="28"/>
        </w:rPr>
        <w:t>Wilma Brent</w:t>
      </w:r>
      <w:r w:rsidR="004E5F8A" w:rsidRPr="00E53712">
        <w:rPr>
          <w:rFonts w:ascii="Tahoma" w:hAnsi="Tahoma" w:cs="Tahoma"/>
          <w:sz w:val="28"/>
          <w:szCs w:val="28"/>
        </w:rPr>
        <w:t xml:space="preserve"> &amp;</w:t>
      </w:r>
      <w:r w:rsidRPr="00E53712">
        <w:rPr>
          <w:rFonts w:ascii="Tahoma" w:hAnsi="Tahoma" w:cs="Tahoma"/>
          <w:sz w:val="28"/>
          <w:szCs w:val="28"/>
        </w:rPr>
        <w:t xml:space="preserve"> </w:t>
      </w:r>
      <w:proofErr w:type="spellStart"/>
      <w:r w:rsidRPr="00E53712">
        <w:rPr>
          <w:rFonts w:ascii="Tahoma" w:hAnsi="Tahoma" w:cs="Tahoma"/>
          <w:sz w:val="28"/>
          <w:szCs w:val="28"/>
        </w:rPr>
        <w:t>Nelia</w:t>
      </w:r>
      <w:proofErr w:type="spellEnd"/>
      <w:r w:rsidRPr="00E53712">
        <w:rPr>
          <w:rFonts w:ascii="Tahoma" w:hAnsi="Tahoma" w:cs="Tahoma"/>
          <w:sz w:val="28"/>
          <w:szCs w:val="28"/>
        </w:rPr>
        <w:t xml:space="preserve"> Muller</w:t>
      </w:r>
    </w:p>
    <w:p w:rsidR="00AA23A2" w:rsidRDefault="00AA23A2" w:rsidP="00E53712">
      <w:pPr>
        <w:spacing w:after="0" w:line="240" w:lineRule="auto"/>
        <w:jc w:val="both"/>
        <w:rPr>
          <w:rFonts w:ascii="Tahoma" w:hAnsi="Tahoma" w:cs="Tahoma"/>
          <w:b/>
          <w:sz w:val="28"/>
          <w:szCs w:val="28"/>
        </w:rPr>
      </w:pPr>
    </w:p>
    <w:p w:rsidR="00F17221" w:rsidRPr="00E53712" w:rsidRDefault="00F17221" w:rsidP="00E53712">
      <w:pPr>
        <w:spacing w:after="0" w:line="240" w:lineRule="auto"/>
        <w:jc w:val="both"/>
        <w:rPr>
          <w:rFonts w:ascii="Tahoma" w:hAnsi="Tahoma" w:cs="Tahoma"/>
          <w:b/>
          <w:sz w:val="28"/>
          <w:szCs w:val="28"/>
        </w:rPr>
      </w:pPr>
      <w:r w:rsidRPr="00E53712">
        <w:rPr>
          <w:rFonts w:ascii="Tahoma" w:hAnsi="Tahoma" w:cs="Tahoma"/>
          <w:b/>
          <w:sz w:val="28"/>
          <w:szCs w:val="28"/>
        </w:rPr>
        <w:t>APPROVAL OF JANUARY 2023 MINTUTES</w:t>
      </w:r>
    </w:p>
    <w:p w:rsidR="00F17221" w:rsidRPr="00E53712" w:rsidRDefault="00F17221" w:rsidP="00E53712">
      <w:pPr>
        <w:spacing w:after="0" w:line="240" w:lineRule="auto"/>
        <w:jc w:val="both"/>
        <w:rPr>
          <w:rFonts w:ascii="Tahoma" w:hAnsi="Tahoma" w:cs="Tahoma"/>
          <w:sz w:val="28"/>
          <w:szCs w:val="28"/>
        </w:rPr>
      </w:pPr>
    </w:p>
    <w:p w:rsidR="004E5F8A" w:rsidRPr="00E53712" w:rsidRDefault="00A2771D" w:rsidP="00E53712">
      <w:pPr>
        <w:spacing w:after="0" w:line="240" w:lineRule="auto"/>
        <w:jc w:val="both"/>
        <w:rPr>
          <w:rFonts w:ascii="Tahoma" w:hAnsi="Tahoma" w:cs="Tahoma"/>
          <w:sz w:val="28"/>
          <w:szCs w:val="28"/>
        </w:rPr>
      </w:pPr>
      <w:r w:rsidRPr="00E53712">
        <w:rPr>
          <w:rFonts w:ascii="Tahoma" w:hAnsi="Tahoma" w:cs="Tahoma"/>
          <w:sz w:val="28"/>
          <w:szCs w:val="28"/>
        </w:rPr>
        <w:t>The January 2023 minutes were approved</w:t>
      </w:r>
      <w:r w:rsidR="004E5F8A" w:rsidRPr="00E53712">
        <w:rPr>
          <w:rFonts w:ascii="Tahoma" w:hAnsi="Tahoma" w:cs="Tahoma"/>
          <w:sz w:val="28"/>
          <w:szCs w:val="28"/>
        </w:rPr>
        <w:t xml:space="preserve">.  </w:t>
      </w:r>
    </w:p>
    <w:p w:rsidR="00A2771D" w:rsidRPr="00E53712" w:rsidRDefault="00A2771D" w:rsidP="00E53712">
      <w:pPr>
        <w:spacing w:line="240" w:lineRule="auto"/>
        <w:jc w:val="both"/>
        <w:rPr>
          <w:rFonts w:ascii="Tahoma" w:hAnsi="Tahoma" w:cs="Tahoma"/>
          <w:sz w:val="28"/>
          <w:szCs w:val="28"/>
        </w:rPr>
      </w:pPr>
      <w:r w:rsidRPr="00E53712">
        <w:rPr>
          <w:rFonts w:ascii="Tahoma" w:hAnsi="Tahoma" w:cs="Tahoma"/>
          <w:sz w:val="28"/>
          <w:szCs w:val="28"/>
        </w:rPr>
        <w:t>Proposed by Trevor and seconded by Viv</w:t>
      </w:r>
      <w:r w:rsidR="004E5F8A" w:rsidRPr="00E53712">
        <w:rPr>
          <w:rFonts w:ascii="Tahoma" w:hAnsi="Tahoma" w:cs="Tahoma"/>
          <w:sz w:val="28"/>
          <w:szCs w:val="28"/>
        </w:rPr>
        <w:t>ienne</w:t>
      </w:r>
    </w:p>
    <w:p w:rsidR="00AA23A2" w:rsidRDefault="00AA23A2" w:rsidP="00E53712">
      <w:pPr>
        <w:spacing w:line="240" w:lineRule="auto"/>
        <w:jc w:val="both"/>
        <w:rPr>
          <w:rFonts w:ascii="Tahoma" w:hAnsi="Tahoma" w:cs="Tahoma"/>
          <w:b/>
          <w:sz w:val="28"/>
          <w:szCs w:val="28"/>
        </w:rPr>
      </w:pPr>
    </w:p>
    <w:p w:rsidR="00A2771D" w:rsidRPr="00E53712" w:rsidRDefault="00A2771D" w:rsidP="00E53712">
      <w:pPr>
        <w:spacing w:line="240" w:lineRule="auto"/>
        <w:jc w:val="both"/>
        <w:rPr>
          <w:rFonts w:ascii="Tahoma" w:hAnsi="Tahoma" w:cs="Tahoma"/>
          <w:b/>
          <w:sz w:val="28"/>
          <w:szCs w:val="28"/>
        </w:rPr>
      </w:pPr>
      <w:r w:rsidRPr="00E53712">
        <w:rPr>
          <w:rFonts w:ascii="Tahoma" w:hAnsi="Tahoma" w:cs="Tahoma"/>
          <w:b/>
          <w:sz w:val="28"/>
          <w:szCs w:val="28"/>
        </w:rPr>
        <w:t>MATTERS ARISING FROM THE PREVIOUS MINUTES</w:t>
      </w:r>
    </w:p>
    <w:p w:rsidR="00A2771D" w:rsidRPr="00E53712" w:rsidRDefault="004E5F8A" w:rsidP="00E53712">
      <w:pPr>
        <w:spacing w:line="240" w:lineRule="auto"/>
        <w:jc w:val="both"/>
        <w:rPr>
          <w:rFonts w:ascii="Tahoma" w:hAnsi="Tahoma" w:cs="Tahoma"/>
          <w:b/>
          <w:sz w:val="28"/>
          <w:szCs w:val="28"/>
        </w:rPr>
      </w:pPr>
      <w:r w:rsidRPr="00E53712">
        <w:rPr>
          <w:rFonts w:ascii="Tahoma" w:hAnsi="Tahoma" w:cs="Tahoma"/>
          <w:b/>
          <w:sz w:val="28"/>
          <w:szCs w:val="28"/>
        </w:rPr>
        <w:t>INFRASTRUCTURE AND MAINTENANCE</w:t>
      </w:r>
    </w:p>
    <w:p w:rsidR="00AA23A2" w:rsidRDefault="00A2771D" w:rsidP="00E53712">
      <w:pPr>
        <w:spacing w:line="240" w:lineRule="auto"/>
        <w:jc w:val="both"/>
        <w:rPr>
          <w:rFonts w:ascii="Tahoma" w:hAnsi="Tahoma" w:cs="Tahoma"/>
          <w:sz w:val="28"/>
          <w:szCs w:val="28"/>
        </w:rPr>
      </w:pPr>
      <w:r w:rsidRPr="00E53712">
        <w:rPr>
          <w:rFonts w:ascii="Tahoma" w:hAnsi="Tahoma" w:cs="Tahoma"/>
          <w:sz w:val="28"/>
          <w:szCs w:val="28"/>
        </w:rPr>
        <w:t>A mee</w:t>
      </w:r>
      <w:r w:rsidR="00E53712" w:rsidRPr="00E53712">
        <w:rPr>
          <w:rFonts w:ascii="Tahoma" w:hAnsi="Tahoma" w:cs="Tahoma"/>
          <w:sz w:val="28"/>
          <w:szCs w:val="28"/>
        </w:rPr>
        <w:t xml:space="preserve">ting was held in </w:t>
      </w:r>
      <w:proofErr w:type="spellStart"/>
      <w:r w:rsidR="00E53712" w:rsidRPr="00E53712">
        <w:rPr>
          <w:rFonts w:ascii="Tahoma" w:hAnsi="Tahoma" w:cs="Tahoma"/>
          <w:sz w:val="28"/>
          <w:szCs w:val="28"/>
        </w:rPr>
        <w:t>Gansbaai</w:t>
      </w:r>
      <w:proofErr w:type="spellEnd"/>
      <w:r w:rsidR="00E53712" w:rsidRPr="00E53712">
        <w:rPr>
          <w:rFonts w:ascii="Tahoma" w:hAnsi="Tahoma" w:cs="Tahoma"/>
          <w:sz w:val="28"/>
          <w:szCs w:val="28"/>
        </w:rPr>
        <w:t xml:space="preserve"> on Wednesday 22 February, with the Manager of Solid Waste, Craig Mitchell with regard to the Drop-Off Zone</w:t>
      </w:r>
      <w:r w:rsidR="004E5F8A" w:rsidRPr="00E53712">
        <w:rPr>
          <w:rFonts w:ascii="Tahoma" w:hAnsi="Tahoma" w:cs="Tahoma"/>
          <w:sz w:val="28"/>
          <w:szCs w:val="28"/>
        </w:rPr>
        <w:t xml:space="preserve">.  </w:t>
      </w:r>
      <w:r w:rsidRPr="00E53712">
        <w:rPr>
          <w:rFonts w:ascii="Tahoma" w:hAnsi="Tahoma" w:cs="Tahoma"/>
          <w:sz w:val="28"/>
          <w:szCs w:val="28"/>
        </w:rPr>
        <w:t xml:space="preserve">It was agreed that the </w:t>
      </w:r>
      <w:r w:rsidR="00F17221" w:rsidRPr="00E53712">
        <w:rPr>
          <w:rFonts w:ascii="Tahoma" w:hAnsi="Tahoma" w:cs="Tahoma"/>
          <w:sz w:val="28"/>
          <w:szCs w:val="28"/>
        </w:rPr>
        <w:t>D</w:t>
      </w:r>
      <w:r w:rsidRPr="00E53712">
        <w:rPr>
          <w:rFonts w:ascii="Tahoma" w:hAnsi="Tahoma" w:cs="Tahoma"/>
          <w:sz w:val="28"/>
          <w:szCs w:val="28"/>
        </w:rPr>
        <w:t xml:space="preserve">rop </w:t>
      </w:r>
      <w:r w:rsidR="00F17221" w:rsidRPr="00E53712">
        <w:rPr>
          <w:rFonts w:ascii="Tahoma" w:hAnsi="Tahoma" w:cs="Tahoma"/>
          <w:sz w:val="28"/>
          <w:szCs w:val="28"/>
        </w:rPr>
        <w:t>O</w:t>
      </w:r>
      <w:r w:rsidRPr="00E53712">
        <w:rPr>
          <w:rFonts w:ascii="Tahoma" w:hAnsi="Tahoma" w:cs="Tahoma"/>
          <w:sz w:val="28"/>
          <w:szCs w:val="28"/>
        </w:rPr>
        <w:t xml:space="preserve">ff zone would be open </w:t>
      </w:r>
      <w:r w:rsidR="00A82264" w:rsidRPr="00E53712">
        <w:rPr>
          <w:rFonts w:ascii="Tahoma" w:hAnsi="Tahoma" w:cs="Tahoma"/>
          <w:sz w:val="28"/>
          <w:szCs w:val="28"/>
        </w:rPr>
        <w:t xml:space="preserve">every day of the week, except Wednesday, between 8am and 5pm. </w:t>
      </w:r>
      <w:r w:rsidR="00AA23A2">
        <w:rPr>
          <w:rFonts w:ascii="Tahoma" w:hAnsi="Tahoma" w:cs="Tahoma"/>
          <w:sz w:val="28"/>
          <w:szCs w:val="28"/>
        </w:rPr>
        <w:t xml:space="preserve"> </w:t>
      </w:r>
      <w:r w:rsidR="00A82264" w:rsidRPr="00E53712">
        <w:rPr>
          <w:rFonts w:ascii="Tahoma" w:hAnsi="Tahoma" w:cs="Tahoma"/>
          <w:sz w:val="28"/>
          <w:szCs w:val="28"/>
        </w:rPr>
        <w:t>On a Wednesday</w:t>
      </w:r>
      <w:r w:rsidR="00E53712" w:rsidRPr="00E53712">
        <w:rPr>
          <w:rFonts w:ascii="Tahoma" w:hAnsi="Tahoma" w:cs="Tahoma"/>
          <w:sz w:val="28"/>
          <w:szCs w:val="28"/>
        </w:rPr>
        <w:t>,</w:t>
      </w:r>
      <w:r w:rsidRPr="00E53712">
        <w:rPr>
          <w:rFonts w:ascii="Tahoma" w:hAnsi="Tahoma" w:cs="Tahoma"/>
          <w:sz w:val="28"/>
          <w:szCs w:val="28"/>
        </w:rPr>
        <w:t xml:space="preserve"> it would b</w:t>
      </w:r>
      <w:r w:rsidR="00503DC7" w:rsidRPr="00E53712">
        <w:rPr>
          <w:rFonts w:ascii="Tahoma" w:hAnsi="Tahoma" w:cs="Tahoma"/>
          <w:sz w:val="28"/>
          <w:szCs w:val="28"/>
        </w:rPr>
        <w:t>e closed</w:t>
      </w:r>
      <w:r w:rsidR="00A82264" w:rsidRPr="00E53712">
        <w:rPr>
          <w:rFonts w:ascii="Tahoma" w:hAnsi="Tahoma" w:cs="Tahoma"/>
          <w:sz w:val="28"/>
          <w:szCs w:val="28"/>
        </w:rPr>
        <w:t xml:space="preserve"> and no bins would be available outside the gate on this day.</w:t>
      </w:r>
      <w:r w:rsidR="004E5F8A" w:rsidRPr="00E53712">
        <w:rPr>
          <w:rFonts w:ascii="Tahoma" w:hAnsi="Tahoma" w:cs="Tahoma"/>
          <w:sz w:val="28"/>
          <w:szCs w:val="28"/>
        </w:rPr>
        <w:t xml:space="preserve"> </w:t>
      </w:r>
      <w:r w:rsidR="00A82264" w:rsidRPr="00E53712">
        <w:rPr>
          <w:rFonts w:ascii="Tahoma" w:hAnsi="Tahoma" w:cs="Tahoma"/>
          <w:sz w:val="28"/>
          <w:szCs w:val="28"/>
        </w:rPr>
        <w:t xml:space="preserve"> On Saturday</w:t>
      </w:r>
      <w:r w:rsidR="00AA23A2">
        <w:rPr>
          <w:rFonts w:ascii="Tahoma" w:hAnsi="Tahoma" w:cs="Tahoma"/>
          <w:sz w:val="28"/>
          <w:szCs w:val="28"/>
        </w:rPr>
        <w:t>s,</w:t>
      </w:r>
      <w:r w:rsidR="00A82264" w:rsidRPr="00E53712">
        <w:rPr>
          <w:rFonts w:ascii="Tahoma" w:hAnsi="Tahoma" w:cs="Tahoma"/>
          <w:sz w:val="28"/>
          <w:szCs w:val="28"/>
        </w:rPr>
        <w:t xml:space="preserve"> Sunday</w:t>
      </w:r>
      <w:r w:rsidR="00AA23A2">
        <w:rPr>
          <w:rFonts w:ascii="Tahoma" w:hAnsi="Tahoma" w:cs="Tahoma"/>
          <w:sz w:val="28"/>
          <w:szCs w:val="28"/>
        </w:rPr>
        <w:t>s</w:t>
      </w:r>
      <w:r w:rsidR="00A82264" w:rsidRPr="00E53712">
        <w:rPr>
          <w:rFonts w:ascii="Tahoma" w:hAnsi="Tahoma" w:cs="Tahoma"/>
          <w:sz w:val="28"/>
          <w:szCs w:val="28"/>
        </w:rPr>
        <w:t xml:space="preserve"> and Public Holidays the Drop Off would be open from 10am to 3pm.</w:t>
      </w:r>
      <w:r w:rsidR="004E5F8A" w:rsidRPr="00E53712">
        <w:rPr>
          <w:rFonts w:ascii="Tahoma" w:hAnsi="Tahoma" w:cs="Tahoma"/>
          <w:sz w:val="28"/>
          <w:szCs w:val="28"/>
        </w:rPr>
        <w:t xml:space="preserve">  </w:t>
      </w:r>
      <w:r w:rsidRPr="00E53712">
        <w:rPr>
          <w:rFonts w:ascii="Tahoma" w:hAnsi="Tahoma" w:cs="Tahoma"/>
          <w:sz w:val="28"/>
          <w:szCs w:val="28"/>
        </w:rPr>
        <w:t>A notice will be sent out with the m</w:t>
      </w:r>
      <w:r w:rsidR="00A82264" w:rsidRPr="00E53712">
        <w:rPr>
          <w:rFonts w:ascii="Tahoma" w:hAnsi="Tahoma" w:cs="Tahoma"/>
          <w:sz w:val="28"/>
          <w:szCs w:val="28"/>
        </w:rPr>
        <w:t>unicipal bulletin along with SMS</w:t>
      </w:r>
      <w:r w:rsidR="00F17221" w:rsidRPr="00E53712">
        <w:rPr>
          <w:rFonts w:ascii="Tahoma" w:hAnsi="Tahoma" w:cs="Tahoma"/>
          <w:sz w:val="28"/>
          <w:szCs w:val="28"/>
        </w:rPr>
        <w:t xml:space="preserve"> messages</w:t>
      </w:r>
      <w:r w:rsidRPr="00E53712">
        <w:rPr>
          <w:rFonts w:ascii="Tahoma" w:hAnsi="Tahoma" w:cs="Tahoma"/>
          <w:sz w:val="28"/>
          <w:szCs w:val="28"/>
        </w:rPr>
        <w:t xml:space="preserve"> to all ratepayers</w:t>
      </w:r>
      <w:r w:rsidR="004E5F8A" w:rsidRPr="00E53712">
        <w:rPr>
          <w:rFonts w:ascii="Tahoma" w:hAnsi="Tahoma" w:cs="Tahoma"/>
          <w:sz w:val="28"/>
          <w:szCs w:val="28"/>
        </w:rPr>
        <w:t xml:space="preserve">.  </w:t>
      </w:r>
      <w:r w:rsidRPr="00E53712">
        <w:rPr>
          <w:rFonts w:ascii="Tahoma" w:hAnsi="Tahoma" w:cs="Tahoma"/>
          <w:sz w:val="28"/>
          <w:szCs w:val="28"/>
        </w:rPr>
        <w:t xml:space="preserve">Law </w:t>
      </w:r>
      <w:r w:rsidR="00F17221" w:rsidRPr="00E53712">
        <w:rPr>
          <w:rFonts w:ascii="Tahoma" w:hAnsi="Tahoma" w:cs="Tahoma"/>
          <w:sz w:val="28"/>
          <w:szCs w:val="28"/>
        </w:rPr>
        <w:t>E</w:t>
      </w:r>
      <w:r w:rsidRPr="00E53712">
        <w:rPr>
          <w:rFonts w:ascii="Tahoma" w:hAnsi="Tahoma" w:cs="Tahoma"/>
          <w:sz w:val="28"/>
          <w:szCs w:val="28"/>
        </w:rPr>
        <w:t>nforcement will man the zone on the first few Wednesdays and spot checks will be undertaken thereafter</w:t>
      </w:r>
      <w:r w:rsidR="004E5F8A" w:rsidRPr="00E53712">
        <w:rPr>
          <w:rFonts w:ascii="Tahoma" w:hAnsi="Tahoma" w:cs="Tahoma"/>
          <w:sz w:val="28"/>
          <w:szCs w:val="28"/>
        </w:rPr>
        <w:t xml:space="preserve">.  </w:t>
      </w:r>
      <w:r w:rsidRPr="00E53712">
        <w:rPr>
          <w:rFonts w:ascii="Tahoma" w:hAnsi="Tahoma" w:cs="Tahoma"/>
          <w:sz w:val="28"/>
          <w:szCs w:val="28"/>
        </w:rPr>
        <w:t>Electric</w:t>
      </w:r>
      <w:r w:rsidR="00503DC7" w:rsidRPr="00E53712">
        <w:rPr>
          <w:rFonts w:ascii="Tahoma" w:hAnsi="Tahoma" w:cs="Tahoma"/>
          <w:sz w:val="28"/>
          <w:szCs w:val="28"/>
        </w:rPr>
        <w:t>i</w:t>
      </w:r>
      <w:r w:rsidRPr="00E53712">
        <w:rPr>
          <w:rFonts w:ascii="Tahoma" w:hAnsi="Tahoma" w:cs="Tahoma"/>
          <w:sz w:val="28"/>
          <w:szCs w:val="28"/>
        </w:rPr>
        <w:t xml:space="preserve">ty is available in the </w:t>
      </w:r>
      <w:r w:rsidR="00503DC7" w:rsidRPr="00E53712">
        <w:rPr>
          <w:rFonts w:ascii="Tahoma" w:hAnsi="Tahoma" w:cs="Tahoma"/>
          <w:sz w:val="28"/>
          <w:szCs w:val="28"/>
        </w:rPr>
        <w:t xml:space="preserve">site </w:t>
      </w:r>
      <w:r w:rsidRPr="00E53712">
        <w:rPr>
          <w:rFonts w:ascii="Tahoma" w:hAnsi="Tahoma" w:cs="Tahoma"/>
          <w:sz w:val="28"/>
          <w:szCs w:val="28"/>
        </w:rPr>
        <w:t>office</w:t>
      </w:r>
      <w:r w:rsidR="004E5F8A" w:rsidRPr="00E53712">
        <w:rPr>
          <w:rFonts w:ascii="Tahoma" w:hAnsi="Tahoma" w:cs="Tahoma"/>
          <w:sz w:val="28"/>
          <w:szCs w:val="28"/>
        </w:rPr>
        <w:t>,</w:t>
      </w:r>
      <w:r w:rsidR="00A82264" w:rsidRPr="00E53712">
        <w:rPr>
          <w:rFonts w:ascii="Tahoma" w:hAnsi="Tahoma" w:cs="Tahoma"/>
          <w:sz w:val="28"/>
          <w:szCs w:val="28"/>
        </w:rPr>
        <w:t xml:space="preserve"> but the DB board</w:t>
      </w:r>
      <w:r w:rsidR="00F17221" w:rsidRPr="00E53712">
        <w:rPr>
          <w:rFonts w:ascii="Tahoma" w:hAnsi="Tahoma" w:cs="Tahoma"/>
          <w:sz w:val="28"/>
          <w:szCs w:val="28"/>
        </w:rPr>
        <w:t xml:space="preserve"> is</w:t>
      </w:r>
      <w:r w:rsidR="00A82264" w:rsidRPr="00E53712">
        <w:rPr>
          <w:rFonts w:ascii="Tahoma" w:hAnsi="Tahoma" w:cs="Tahoma"/>
          <w:sz w:val="28"/>
          <w:szCs w:val="28"/>
        </w:rPr>
        <w:t xml:space="preserve"> faulty and needs to be repaired</w:t>
      </w:r>
      <w:r w:rsidR="00F17221" w:rsidRPr="00E53712">
        <w:rPr>
          <w:rFonts w:ascii="Tahoma" w:hAnsi="Tahoma" w:cs="Tahoma"/>
          <w:sz w:val="28"/>
          <w:szCs w:val="28"/>
        </w:rPr>
        <w:t xml:space="preserve">.  </w:t>
      </w:r>
      <w:r w:rsidR="00E53712" w:rsidRPr="00E53712">
        <w:rPr>
          <w:rFonts w:ascii="Tahoma" w:hAnsi="Tahoma" w:cs="Tahoma"/>
          <w:sz w:val="28"/>
          <w:szCs w:val="28"/>
        </w:rPr>
        <w:t>The possible installation of a</w:t>
      </w:r>
      <w:r w:rsidRPr="00E53712">
        <w:rPr>
          <w:rFonts w:ascii="Tahoma" w:hAnsi="Tahoma" w:cs="Tahoma"/>
          <w:sz w:val="28"/>
          <w:szCs w:val="28"/>
        </w:rPr>
        <w:t xml:space="preserve"> camera </w:t>
      </w:r>
      <w:r w:rsidR="00E53712" w:rsidRPr="00E53712">
        <w:rPr>
          <w:rFonts w:ascii="Tahoma" w:hAnsi="Tahoma" w:cs="Tahoma"/>
          <w:sz w:val="28"/>
          <w:szCs w:val="28"/>
        </w:rPr>
        <w:t xml:space="preserve">has </w:t>
      </w:r>
      <w:r w:rsidR="00F17221" w:rsidRPr="00E53712">
        <w:rPr>
          <w:rFonts w:ascii="Tahoma" w:hAnsi="Tahoma" w:cs="Tahoma"/>
          <w:sz w:val="28"/>
          <w:szCs w:val="28"/>
        </w:rPr>
        <w:t xml:space="preserve">been </w:t>
      </w:r>
      <w:r w:rsidRPr="00E53712">
        <w:rPr>
          <w:rFonts w:ascii="Tahoma" w:hAnsi="Tahoma" w:cs="Tahoma"/>
          <w:sz w:val="28"/>
          <w:szCs w:val="28"/>
        </w:rPr>
        <w:t>suggested</w:t>
      </w:r>
      <w:r w:rsidR="004E5F8A" w:rsidRPr="00E53712">
        <w:rPr>
          <w:rFonts w:ascii="Tahoma" w:hAnsi="Tahoma" w:cs="Tahoma"/>
          <w:sz w:val="28"/>
          <w:szCs w:val="28"/>
        </w:rPr>
        <w:t xml:space="preserve">.  </w:t>
      </w:r>
    </w:p>
    <w:p w:rsidR="007F2536" w:rsidRDefault="007F2536" w:rsidP="00E53712">
      <w:pPr>
        <w:spacing w:line="240" w:lineRule="auto"/>
        <w:jc w:val="both"/>
        <w:rPr>
          <w:rFonts w:ascii="Tahoma" w:hAnsi="Tahoma" w:cs="Tahoma"/>
          <w:sz w:val="28"/>
          <w:szCs w:val="28"/>
        </w:rPr>
      </w:pPr>
    </w:p>
    <w:p w:rsidR="0028757A" w:rsidRPr="00E53712" w:rsidRDefault="00E53712" w:rsidP="00E53712">
      <w:pPr>
        <w:spacing w:line="240" w:lineRule="auto"/>
        <w:jc w:val="both"/>
        <w:rPr>
          <w:rFonts w:ascii="Tahoma" w:hAnsi="Tahoma" w:cs="Tahoma"/>
          <w:sz w:val="28"/>
          <w:szCs w:val="28"/>
        </w:rPr>
      </w:pPr>
      <w:r w:rsidRPr="00E53712">
        <w:rPr>
          <w:rFonts w:ascii="Tahoma" w:hAnsi="Tahoma" w:cs="Tahoma"/>
          <w:sz w:val="28"/>
          <w:szCs w:val="28"/>
        </w:rPr>
        <w:lastRenderedPageBreak/>
        <w:t>Enviro S</w:t>
      </w:r>
      <w:r w:rsidR="00E97AC4" w:rsidRPr="00E53712">
        <w:rPr>
          <w:rFonts w:ascii="Tahoma" w:hAnsi="Tahoma" w:cs="Tahoma"/>
          <w:sz w:val="28"/>
          <w:szCs w:val="28"/>
        </w:rPr>
        <w:t>erve is</w:t>
      </w:r>
      <w:r w:rsidR="0028757A" w:rsidRPr="00E53712">
        <w:rPr>
          <w:rFonts w:ascii="Tahoma" w:hAnsi="Tahoma" w:cs="Tahoma"/>
          <w:sz w:val="28"/>
          <w:szCs w:val="28"/>
        </w:rPr>
        <w:t xml:space="preserve"> expected to hold a meeting next week </w:t>
      </w:r>
      <w:r w:rsidR="00E97AC4" w:rsidRPr="00E53712">
        <w:rPr>
          <w:rFonts w:ascii="Tahoma" w:hAnsi="Tahoma" w:cs="Tahoma"/>
          <w:sz w:val="28"/>
          <w:szCs w:val="28"/>
        </w:rPr>
        <w:t xml:space="preserve">with the municipality </w:t>
      </w:r>
      <w:r w:rsidR="0028757A" w:rsidRPr="00E53712">
        <w:rPr>
          <w:rFonts w:ascii="Tahoma" w:hAnsi="Tahoma" w:cs="Tahoma"/>
          <w:sz w:val="28"/>
          <w:szCs w:val="28"/>
        </w:rPr>
        <w:t>to clarify</w:t>
      </w:r>
      <w:r w:rsidR="004E5F8A" w:rsidRPr="00E53712">
        <w:rPr>
          <w:rFonts w:ascii="Tahoma" w:hAnsi="Tahoma" w:cs="Tahoma"/>
          <w:sz w:val="28"/>
          <w:szCs w:val="28"/>
        </w:rPr>
        <w:t xml:space="preserve"> matters</w:t>
      </w:r>
      <w:r w:rsidR="00A82264" w:rsidRPr="00E53712">
        <w:rPr>
          <w:rFonts w:ascii="Tahoma" w:hAnsi="Tahoma" w:cs="Tahoma"/>
          <w:sz w:val="28"/>
          <w:szCs w:val="28"/>
        </w:rPr>
        <w:t>.</w:t>
      </w:r>
      <w:r w:rsidR="004E5F8A" w:rsidRPr="00E53712">
        <w:rPr>
          <w:rFonts w:ascii="Tahoma" w:hAnsi="Tahoma" w:cs="Tahoma"/>
          <w:sz w:val="28"/>
          <w:szCs w:val="28"/>
        </w:rPr>
        <w:t xml:space="preserve">  </w:t>
      </w:r>
      <w:r w:rsidR="0028757A" w:rsidRPr="00E53712">
        <w:rPr>
          <w:rFonts w:ascii="Tahoma" w:hAnsi="Tahoma" w:cs="Tahoma"/>
          <w:sz w:val="28"/>
          <w:szCs w:val="28"/>
        </w:rPr>
        <w:t xml:space="preserve">It was also suggested </w:t>
      </w:r>
      <w:r w:rsidR="00E97AC4" w:rsidRPr="00E53712">
        <w:rPr>
          <w:rFonts w:ascii="Tahoma" w:hAnsi="Tahoma" w:cs="Tahoma"/>
          <w:sz w:val="28"/>
          <w:szCs w:val="28"/>
        </w:rPr>
        <w:t>by Alderman Coetzee,</w:t>
      </w:r>
      <w:r w:rsidR="000C04CB" w:rsidRPr="00E53712">
        <w:rPr>
          <w:rFonts w:ascii="Tahoma" w:hAnsi="Tahoma" w:cs="Tahoma"/>
          <w:sz w:val="28"/>
          <w:szCs w:val="28"/>
        </w:rPr>
        <w:t xml:space="preserve"> that</w:t>
      </w:r>
      <w:r w:rsidR="0028757A" w:rsidRPr="00E53712">
        <w:rPr>
          <w:rFonts w:ascii="Tahoma" w:hAnsi="Tahoma" w:cs="Tahoma"/>
          <w:sz w:val="28"/>
          <w:szCs w:val="28"/>
        </w:rPr>
        <w:t xml:space="preserve"> 2</w:t>
      </w:r>
      <w:r w:rsidR="000C04CB" w:rsidRPr="00E53712">
        <w:rPr>
          <w:rFonts w:ascii="Tahoma" w:hAnsi="Tahoma" w:cs="Tahoma"/>
          <w:sz w:val="28"/>
          <w:szCs w:val="28"/>
        </w:rPr>
        <w:t xml:space="preserve"> 15 cu m</w:t>
      </w:r>
      <w:r w:rsidR="0028757A" w:rsidRPr="00E53712">
        <w:rPr>
          <w:rFonts w:ascii="Tahoma" w:hAnsi="Tahoma" w:cs="Tahoma"/>
          <w:sz w:val="28"/>
          <w:szCs w:val="28"/>
        </w:rPr>
        <w:t xml:space="preserve"> </w:t>
      </w:r>
      <w:r w:rsidR="000C04CB" w:rsidRPr="00E53712">
        <w:rPr>
          <w:rFonts w:ascii="Tahoma" w:hAnsi="Tahoma" w:cs="Tahoma"/>
          <w:sz w:val="28"/>
          <w:szCs w:val="28"/>
        </w:rPr>
        <w:t xml:space="preserve">bins in place of one 30 cu m bin for </w:t>
      </w:r>
      <w:r w:rsidR="0028757A" w:rsidRPr="00E53712">
        <w:rPr>
          <w:rFonts w:ascii="Tahoma" w:hAnsi="Tahoma" w:cs="Tahoma"/>
          <w:sz w:val="28"/>
          <w:szCs w:val="28"/>
        </w:rPr>
        <w:t>household</w:t>
      </w:r>
      <w:r w:rsidR="000C04CB" w:rsidRPr="00E53712">
        <w:rPr>
          <w:rFonts w:ascii="Tahoma" w:hAnsi="Tahoma" w:cs="Tahoma"/>
          <w:sz w:val="28"/>
          <w:szCs w:val="28"/>
        </w:rPr>
        <w:t xml:space="preserve"> refuse be considered</w:t>
      </w:r>
      <w:r w:rsidR="0028757A" w:rsidRPr="00E53712">
        <w:rPr>
          <w:rFonts w:ascii="Tahoma" w:hAnsi="Tahoma" w:cs="Tahoma"/>
          <w:sz w:val="28"/>
          <w:szCs w:val="28"/>
        </w:rPr>
        <w:t xml:space="preserve"> (1 recycling and 1 normal refuse</w:t>
      </w:r>
      <w:r w:rsidR="004E5F8A" w:rsidRPr="00E53712">
        <w:rPr>
          <w:rFonts w:ascii="Tahoma" w:hAnsi="Tahoma" w:cs="Tahoma"/>
          <w:sz w:val="28"/>
          <w:szCs w:val="28"/>
        </w:rPr>
        <w:t>.</w:t>
      </w:r>
      <w:r w:rsidR="0028757A" w:rsidRPr="00E53712">
        <w:rPr>
          <w:rFonts w:ascii="Tahoma" w:hAnsi="Tahoma" w:cs="Tahoma"/>
          <w:sz w:val="28"/>
          <w:szCs w:val="28"/>
        </w:rPr>
        <w:t>)</w:t>
      </w:r>
      <w:r w:rsidR="004E5F8A" w:rsidRPr="00E53712">
        <w:rPr>
          <w:rFonts w:ascii="Tahoma" w:hAnsi="Tahoma" w:cs="Tahoma"/>
          <w:sz w:val="28"/>
          <w:szCs w:val="28"/>
        </w:rPr>
        <w:t xml:space="preserve">  </w:t>
      </w:r>
      <w:r w:rsidR="0028757A" w:rsidRPr="00E53712">
        <w:rPr>
          <w:rFonts w:ascii="Tahoma" w:hAnsi="Tahoma" w:cs="Tahoma"/>
          <w:sz w:val="28"/>
          <w:szCs w:val="28"/>
        </w:rPr>
        <w:t xml:space="preserve">Jason </w:t>
      </w:r>
      <w:r w:rsidR="004E5F8A" w:rsidRPr="00E53712">
        <w:rPr>
          <w:rFonts w:ascii="Tahoma" w:hAnsi="Tahoma" w:cs="Tahoma"/>
          <w:sz w:val="28"/>
          <w:szCs w:val="28"/>
        </w:rPr>
        <w:t xml:space="preserve">expressed his </w:t>
      </w:r>
      <w:r w:rsidR="00E97AC4" w:rsidRPr="00E53712">
        <w:rPr>
          <w:rFonts w:ascii="Tahoma" w:hAnsi="Tahoma" w:cs="Tahoma"/>
          <w:sz w:val="28"/>
          <w:szCs w:val="28"/>
        </w:rPr>
        <w:t>c</w:t>
      </w:r>
      <w:r w:rsidR="0028757A" w:rsidRPr="00E53712">
        <w:rPr>
          <w:rFonts w:ascii="Tahoma" w:hAnsi="Tahoma" w:cs="Tahoma"/>
          <w:sz w:val="28"/>
          <w:szCs w:val="28"/>
        </w:rPr>
        <w:t>oncern that people will not have an option to dump if the zone was closed with no bins outside.</w:t>
      </w:r>
      <w:r w:rsidR="00E97AC4" w:rsidRPr="00E53712">
        <w:rPr>
          <w:rFonts w:ascii="Tahoma" w:hAnsi="Tahoma" w:cs="Tahoma"/>
          <w:sz w:val="28"/>
          <w:szCs w:val="28"/>
        </w:rPr>
        <w:t xml:space="preserve"> </w:t>
      </w:r>
      <w:r w:rsidRPr="00E53712">
        <w:rPr>
          <w:rFonts w:ascii="Tahoma" w:hAnsi="Tahoma" w:cs="Tahoma"/>
          <w:sz w:val="28"/>
          <w:szCs w:val="28"/>
        </w:rPr>
        <w:t xml:space="preserve"> </w:t>
      </w:r>
      <w:r w:rsidR="00E97AC4" w:rsidRPr="00E53712">
        <w:rPr>
          <w:rFonts w:ascii="Tahoma" w:hAnsi="Tahoma" w:cs="Tahoma"/>
          <w:sz w:val="28"/>
          <w:szCs w:val="28"/>
        </w:rPr>
        <w:t>It was agreed that it would be a lengthy process to educate the community in this regard, but that perseverance was required.</w:t>
      </w:r>
    </w:p>
    <w:p w:rsidR="00E97AC4" w:rsidRPr="00E53712" w:rsidRDefault="00E97AC4" w:rsidP="00E53712">
      <w:pPr>
        <w:spacing w:line="240" w:lineRule="auto"/>
        <w:jc w:val="both"/>
        <w:rPr>
          <w:rFonts w:ascii="Tahoma" w:hAnsi="Tahoma" w:cs="Tahoma"/>
          <w:sz w:val="28"/>
          <w:szCs w:val="28"/>
        </w:rPr>
      </w:pPr>
      <w:r w:rsidRPr="00E53712">
        <w:rPr>
          <w:rFonts w:ascii="Tahoma" w:hAnsi="Tahoma" w:cs="Tahoma"/>
          <w:sz w:val="28"/>
          <w:szCs w:val="28"/>
        </w:rPr>
        <w:t xml:space="preserve">Councillor </w:t>
      </w:r>
      <w:proofErr w:type="spellStart"/>
      <w:r w:rsidRPr="00E53712">
        <w:rPr>
          <w:rFonts w:ascii="Tahoma" w:hAnsi="Tahoma" w:cs="Tahoma"/>
          <w:sz w:val="28"/>
          <w:szCs w:val="28"/>
        </w:rPr>
        <w:t>Fourie</w:t>
      </w:r>
      <w:proofErr w:type="spellEnd"/>
      <w:r w:rsidRPr="00E53712">
        <w:rPr>
          <w:rFonts w:ascii="Tahoma" w:hAnsi="Tahoma" w:cs="Tahoma"/>
          <w:sz w:val="28"/>
          <w:szCs w:val="28"/>
        </w:rPr>
        <w:t xml:space="preserve"> has forwarded a letter to the Provincial Roads Manager to request permission to reduce the speed limit at the entrance to Pearly Beach from 120km/h to 80km/h.  Visibility has improved since the vegetation was cleared at the entrance.  </w:t>
      </w:r>
    </w:p>
    <w:p w:rsidR="00927C31" w:rsidRPr="00E53712" w:rsidRDefault="0028757A" w:rsidP="00E53712">
      <w:pPr>
        <w:spacing w:line="240" w:lineRule="auto"/>
        <w:jc w:val="both"/>
        <w:rPr>
          <w:rFonts w:ascii="Tahoma" w:hAnsi="Tahoma" w:cs="Tahoma"/>
          <w:sz w:val="28"/>
          <w:szCs w:val="28"/>
        </w:rPr>
      </w:pPr>
      <w:r w:rsidRPr="00E53712">
        <w:rPr>
          <w:rFonts w:ascii="Tahoma" w:hAnsi="Tahoma" w:cs="Tahoma"/>
          <w:sz w:val="28"/>
          <w:szCs w:val="28"/>
        </w:rPr>
        <w:t>Estate agent boards have not been removed</w:t>
      </w:r>
      <w:r w:rsidR="004E5F8A" w:rsidRPr="00E53712">
        <w:rPr>
          <w:rFonts w:ascii="Tahoma" w:hAnsi="Tahoma" w:cs="Tahoma"/>
          <w:sz w:val="28"/>
          <w:szCs w:val="28"/>
        </w:rPr>
        <w:t xml:space="preserve">.  </w:t>
      </w:r>
      <w:r w:rsidRPr="00E53712">
        <w:rPr>
          <w:rFonts w:ascii="Tahoma" w:hAnsi="Tahoma" w:cs="Tahoma"/>
          <w:sz w:val="28"/>
          <w:szCs w:val="28"/>
        </w:rPr>
        <w:t xml:space="preserve">Councillor </w:t>
      </w:r>
      <w:proofErr w:type="spellStart"/>
      <w:r w:rsidRPr="00E53712">
        <w:rPr>
          <w:rFonts w:ascii="Tahoma" w:hAnsi="Tahoma" w:cs="Tahoma"/>
          <w:sz w:val="28"/>
          <w:szCs w:val="28"/>
        </w:rPr>
        <w:t>Fourie</w:t>
      </w:r>
      <w:proofErr w:type="spellEnd"/>
      <w:r w:rsidRPr="00E53712">
        <w:rPr>
          <w:rFonts w:ascii="Tahoma" w:hAnsi="Tahoma" w:cs="Tahoma"/>
          <w:sz w:val="28"/>
          <w:szCs w:val="28"/>
        </w:rPr>
        <w:t xml:space="preserve"> stated that LE were extremely busy with more important issues</w:t>
      </w:r>
      <w:r w:rsidR="004E5F8A" w:rsidRPr="00E53712">
        <w:rPr>
          <w:rFonts w:ascii="Tahoma" w:hAnsi="Tahoma" w:cs="Tahoma"/>
          <w:sz w:val="28"/>
          <w:szCs w:val="28"/>
        </w:rPr>
        <w:t xml:space="preserve"> at the moment, but that this would be brought to their attention once again.  </w:t>
      </w:r>
    </w:p>
    <w:p w:rsidR="00A2771D" w:rsidRPr="00E53712" w:rsidRDefault="00E97AC4" w:rsidP="00E53712">
      <w:pPr>
        <w:spacing w:line="240" w:lineRule="auto"/>
        <w:jc w:val="both"/>
        <w:rPr>
          <w:rFonts w:ascii="Tahoma" w:hAnsi="Tahoma" w:cs="Tahoma"/>
          <w:sz w:val="28"/>
          <w:szCs w:val="28"/>
        </w:rPr>
      </w:pPr>
      <w:r w:rsidRPr="00E53712">
        <w:rPr>
          <w:rFonts w:ascii="Tahoma" w:hAnsi="Tahoma" w:cs="Tahoma"/>
          <w:sz w:val="28"/>
          <w:szCs w:val="28"/>
        </w:rPr>
        <w:t>Paint and various other materials have been received from the municipality for the re-painting of the whale.  Gordon will be approached to prepare and p</w:t>
      </w:r>
      <w:r w:rsidR="004353A5" w:rsidRPr="00E53712">
        <w:rPr>
          <w:rFonts w:ascii="Tahoma" w:hAnsi="Tahoma" w:cs="Tahoma"/>
          <w:sz w:val="28"/>
          <w:szCs w:val="28"/>
        </w:rPr>
        <w:t>a</w:t>
      </w:r>
      <w:r w:rsidRPr="00E53712">
        <w:rPr>
          <w:rFonts w:ascii="Tahoma" w:hAnsi="Tahoma" w:cs="Tahoma"/>
          <w:sz w:val="28"/>
          <w:szCs w:val="28"/>
        </w:rPr>
        <w:t xml:space="preserve">int the whale and the PBRPA will carry the cost </w:t>
      </w:r>
      <w:r w:rsidR="004353A5" w:rsidRPr="00E53712">
        <w:rPr>
          <w:rFonts w:ascii="Tahoma" w:hAnsi="Tahoma" w:cs="Tahoma"/>
          <w:sz w:val="28"/>
          <w:szCs w:val="28"/>
        </w:rPr>
        <w:t xml:space="preserve">of his labour at R300 per day - it is expected that the paint work could be completed in two days. </w:t>
      </w:r>
      <w:r w:rsidR="004E5F8A" w:rsidRPr="00E53712">
        <w:rPr>
          <w:rFonts w:ascii="Tahoma" w:hAnsi="Tahoma" w:cs="Tahoma"/>
          <w:sz w:val="28"/>
          <w:szCs w:val="28"/>
        </w:rPr>
        <w:t xml:space="preserve"> </w:t>
      </w:r>
      <w:proofErr w:type="spellStart"/>
      <w:r w:rsidR="004353A5" w:rsidRPr="00E53712">
        <w:rPr>
          <w:rFonts w:ascii="Tahoma" w:hAnsi="Tahoma" w:cs="Tahoma"/>
          <w:sz w:val="28"/>
          <w:szCs w:val="28"/>
        </w:rPr>
        <w:t>Ronel</w:t>
      </w:r>
      <w:proofErr w:type="spellEnd"/>
      <w:r w:rsidR="004353A5" w:rsidRPr="00E53712">
        <w:rPr>
          <w:rFonts w:ascii="Tahoma" w:hAnsi="Tahoma" w:cs="Tahoma"/>
          <w:sz w:val="28"/>
          <w:szCs w:val="28"/>
        </w:rPr>
        <w:t xml:space="preserve"> has been asked to paint the barnacles and eyes of the whale, but she will </w:t>
      </w:r>
      <w:r w:rsidR="00E53712" w:rsidRPr="00E53712">
        <w:rPr>
          <w:rFonts w:ascii="Tahoma" w:hAnsi="Tahoma" w:cs="Tahoma"/>
          <w:sz w:val="28"/>
          <w:szCs w:val="28"/>
        </w:rPr>
        <w:t>be overseas for a while and</w:t>
      </w:r>
      <w:r w:rsidR="004353A5" w:rsidRPr="00E53712">
        <w:rPr>
          <w:rFonts w:ascii="Tahoma" w:hAnsi="Tahoma" w:cs="Tahoma"/>
          <w:sz w:val="28"/>
          <w:szCs w:val="28"/>
        </w:rPr>
        <w:t xml:space="preserve"> this project will therefore not be completed immediately.</w:t>
      </w:r>
    </w:p>
    <w:p w:rsidR="009809CF" w:rsidRPr="00E53712" w:rsidRDefault="009809CF" w:rsidP="00E53712">
      <w:pPr>
        <w:spacing w:line="240" w:lineRule="auto"/>
        <w:jc w:val="both"/>
        <w:rPr>
          <w:rFonts w:ascii="Tahoma" w:hAnsi="Tahoma" w:cs="Tahoma"/>
          <w:sz w:val="28"/>
          <w:szCs w:val="28"/>
        </w:rPr>
      </w:pPr>
      <w:r w:rsidRPr="00E53712">
        <w:rPr>
          <w:rFonts w:ascii="Tahoma" w:hAnsi="Tahoma" w:cs="Tahoma"/>
          <w:sz w:val="28"/>
          <w:szCs w:val="28"/>
        </w:rPr>
        <w:t>Alderman Coetzee has obtained a tap for the drinking fountain to be erected on the Village Green</w:t>
      </w:r>
      <w:r w:rsidR="004E5F8A" w:rsidRPr="00E53712">
        <w:rPr>
          <w:rFonts w:ascii="Tahoma" w:hAnsi="Tahoma" w:cs="Tahoma"/>
          <w:sz w:val="28"/>
          <w:szCs w:val="28"/>
        </w:rPr>
        <w:t xml:space="preserve">.  </w:t>
      </w:r>
      <w:r w:rsidRPr="00E53712">
        <w:rPr>
          <w:rFonts w:ascii="Tahoma" w:hAnsi="Tahoma" w:cs="Tahoma"/>
          <w:sz w:val="28"/>
          <w:szCs w:val="28"/>
        </w:rPr>
        <w:t>A plinth will be built to accommodate the tap.</w:t>
      </w:r>
      <w:r w:rsidR="00927C31" w:rsidRPr="00E53712">
        <w:rPr>
          <w:rFonts w:ascii="Tahoma" w:hAnsi="Tahoma" w:cs="Tahoma"/>
          <w:sz w:val="28"/>
          <w:szCs w:val="28"/>
        </w:rPr>
        <w:t xml:space="preserve">  Once again</w:t>
      </w:r>
      <w:r w:rsidR="00E53712" w:rsidRPr="00E53712">
        <w:rPr>
          <w:rFonts w:ascii="Tahoma" w:hAnsi="Tahoma" w:cs="Tahoma"/>
          <w:sz w:val="28"/>
          <w:szCs w:val="28"/>
        </w:rPr>
        <w:t>,</w:t>
      </w:r>
      <w:r w:rsidR="00927C31" w:rsidRPr="00E53712">
        <w:rPr>
          <w:rFonts w:ascii="Tahoma" w:hAnsi="Tahoma" w:cs="Tahoma"/>
          <w:sz w:val="28"/>
          <w:szCs w:val="28"/>
        </w:rPr>
        <w:t xml:space="preserve"> it was noted that some preliminary work needs to be </w:t>
      </w:r>
      <w:r w:rsidR="007F2536">
        <w:rPr>
          <w:rFonts w:ascii="Tahoma" w:hAnsi="Tahoma" w:cs="Tahoma"/>
          <w:sz w:val="28"/>
          <w:szCs w:val="28"/>
        </w:rPr>
        <w:t>undertaken</w:t>
      </w:r>
      <w:r w:rsidR="00927C31" w:rsidRPr="00E53712">
        <w:rPr>
          <w:rFonts w:ascii="Tahoma" w:hAnsi="Tahoma" w:cs="Tahoma"/>
          <w:sz w:val="28"/>
          <w:szCs w:val="28"/>
        </w:rPr>
        <w:t xml:space="preserve"> and that this project will </w:t>
      </w:r>
      <w:r w:rsidR="004353A5" w:rsidRPr="00E53712">
        <w:rPr>
          <w:rFonts w:ascii="Tahoma" w:hAnsi="Tahoma" w:cs="Tahoma"/>
          <w:sz w:val="28"/>
          <w:szCs w:val="28"/>
        </w:rPr>
        <w:t xml:space="preserve">also </w:t>
      </w:r>
      <w:r w:rsidR="00AA23A2">
        <w:rPr>
          <w:rFonts w:ascii="Tahoma" w:hAnsi="Tahoma" w:cs="Tahoma"/>
          <w:sz w:val="28"/>
          <w:szCs w:val="28"/>
        </w:rPr>
        <w:t>not be realised straight away.</w:t>
      </w:r>
    </w:p>
    <w:p w:rsidR="0070729B" w:rsidRPr="00E53712" w:rsidRDefault="009809CF" w:rsidP="00E53712">
      <w:pPr>
        <w:spacing w:line="240" w:lineRule="auto"/>
        <w:jc w:val="both"/>
        <w:rPr>
          <w:rFonts w:ascii="Tahoma" w:hAnsi="Tahoma" w:cs="Tahoma"/>
          <w:sz w:val="28"/>
          <w:szCs w:val="28"/>
        </w:rPr>
      </w:pPr>
      <w:r w:rsidRPr="00E53712">
        <w:rPr>
          <w:rFonts w:ascii="Tahoma" w:hAnsi="Tahoma" w:cs="Tahoma"/>
          <w:sz w:val="28"/>
          <w:szCs w:val="28"/>
        </w:rPr>
        <w:t xml:space="preserve">Alderman Coetzee will follow up with </w:t>
      </w:r>
      <w:proofErr w:type="spellStart"/>
      <w:r w:rsidR="00A2771D" w:rsidRPr="00E53712">
        <w:rPr>
          <w:rFonts w:ascii="Tahoma" w:hAnsi="Tahoma" w:cs="Tahoma"/>
          <w:sz w:val="28"/>
          <w:szCs w:val="28"/>
        </w:rPr>
        <w:t>Liezl</w:t>
      </w:r>
      <w:proofErr w:type="spellEnd"/>
      <w:r w:rsidR="00A2771D" w:rsidRPr="00E53712">
        <w:rPr>
          <w:rFonts w:ascii="Tahoma" w:hAnsi="Tahoma" w:cs="Tahoma"/>
          <w:sz w:val="28"/>
          <w:szCs w:val="28"/>
        </w:rPr>
        <w:t xml:space="preserve"> de Villiers re the wildlife signage around the village</w:t>
      </w:r>
      <w:r w:rsidR="004E5F8A" w:rsidRPr="00E53712">
        <w:rPr>
          <w:rFonts w:ascii="Tahoma" w:hAnsi="Tahoma" w:cs="Tahoma"/>
          <w:sz w:val="28"/>
          <w:szCs w:val="28"/>
        </w:rPr>
        <w:t xml:space="preserve">. </w:t>
      </w:r>
    </w:p>
    <w:p w:rsidR="00AA23A2" w:rsidRDefault="00AA23A2" w:rsidP="00E53712">
      <w:pPr>
        <w:spacing w:line="240" w:lineRule="auto"/>
        <w:jc w:val="both"/>
        <w:rPr>
          <w:rFonts w:ascii="Tahoma" w:hAnsi="Tahoma" w:cs="Tahoma"/>
          <w:b/>
          <w:sz w:val="28"/>
          <w:szCs w:val="28"/>
        </w:rPr>
      </w:pPr>
    </w:p>
    <w:p w:rsidR="0070729B" w:rsidRPr="00E53712" w:rsidRDefault="0070729B" w:rsidP="00E53712">
      <w:pPr>
        <w:spacing w:line="240" w:lineRule="auto"/>
        <w:jc w:val="both"/>
        <w:rPr>
          <w:rFonts w:ascii="Tahoma" w:hAnsi="Tahoma" w:cs="Tahoma"/>
          <w:b/>
          <w:sz w:val="28"/>
          <w:szCs w:val="28"/>
        </w:rPr>
      </w:pPr>
      <w:r w:rsidRPr="00E53712">
        <w:rPr>
          <w:rFonts w:ascii="Tahoma" w:hAnsi="Tahoma" w:cs="Tahoma"/>
          <w:b/>
          <w:sz w:val="28"/>
          <w:szCs w:val="28"/>
        </w:rPr>
        <w:t>ARRANGEMENTS FOR THE AGM</w:t>
      </w:r>
    </w:p>
    <w:p w:rsidR="007F2536" w:rsidRDefault="0070729B" w:rsidP="00E53712">
      <w:pPr>
        <w:spacing w:line="240" w:lineRule="auto"/>
        <w:jc w:val="both"/>
        <w:rPr>
          <w:rFonts w:ascii="Tahoma" w:hAnsi="Tahoma" w:cs="Tahoma"/>
          <w:sz w:val="28"/>
          <w:szCs w:val="28"/>
        </w:rPr>
      </w:pPr>
      <w:r w:rsidRPr="00E53712">
        <w:rPr>
          <w:rFonts w:ascii="Tahoma" w:hAnsi="Tahoma" w:cs="Tahoma"/>
          <w:sz w:val="28"/>
          <w:szCs w:val="28"/>
        </w:rPr>
        <w:t xml:space="preserve">The AGM will take place at the D R Church at 10 am on Saturday 11 March, 2023.  Wilma is to be thanked for organising the venue.  Members have been informed via email and on the PBRPA notifications group.  A reminder will be sent out next week.  </w:t>
      </w:r>
    </w:p>
    <w:p w:rsidR="0070729B" w:rsidRPr="00E53712" w:rsidRDefault="0070729B" w:rsidP="00E53712">
      <w:pPr>
        <w:spacing w:line="240" w:lineRule="auto"/>
        <w:jc w:val="both"/>
        <w:rPr>
          <w:rFonts w:ascii="Tahoma" w:hAnsi="Tahoma" w:cs="Tahoma"/>
          <w:sz w:val="28"/>
          <w:szCs w:val="28"/>
        </w:rPr>
      </w:pPr>
      <w:r w:rsidRPr="00E53712">
        <w:rPr>
          <w:rFonts w:ascii="Tahoma" w:hAnsi="Tahoma" w:cs="Tahoma"/>
          <w:sz w:val="28"/>
          <w:szCs w:val="28"/>
        </w:rPr>
        <w:lastRenderedPageBreak/>
        <w:t>Shirley will print the attendance register and members will be requested to provide their cellular numbers so that everyone can be added to the PBRPA notifications group to improve communication with the community.</w:t>
      </w:r>
    </w:p>
    <w:p w:rsidR="00A2771D" w:rsidRDefault="00E97AC4" w:rsidP="00E53712">
      <w:pPr>
        <w:spacing w:line="240" w:lineRule="auto"/>
        <w:jc w:val="both"/>
        <w:rPr>
          <w:rFonts w:ascii="Tahoma" w:hAnsi="Tahoma" w:cs="Tahoma"/>
          <w:b/>
          <w:sz w:val="28"/>
          <w:szCs w:val="28"/>
        </w:rPr>
      </w:pPr>
      <w:r w:rsidRPr="00E53712">
        <w:rPr>
          <w:rFonts w:ascii="Tahoma" w:hAnsi="Tahoma" w:cs="Tahoma"/>
          <w:b/>
          <w:sz w:val="28"/>
          <w:szCs w:val="28"/>
        </w:rPr>
        <w:t>FINANCE AND MEMBERSHIP</w:t>
      </w:r>
    </w:p>
    <w:p w:rsidR="007F2536" w:rsidRPr="007F2536" w:rsidRDefault="007F2536" w:rsidP="00E53712">
      <w:pPr>
        <w:spacing w:line="240" w:lineRule="auto"/>
        <w:jc w:val="both"/>
        <w:rPr>
          <w:rFonts w:ascii="Tahoma" w:hAnsi="Tahoma" w:cs="Tahoma"/>
          <w:color w:val="000000" w:themeColor="text1"/>
          <w:sz w:val="28"/>
          <w:szCs w:val="28"/>
        </w:rPr>
      </w:pPr>
      <w:r w:rsidRPr="007F2536">
        <w:rPr>
          <w:rFonts w:ascii="Tahoma" w:hAnsi="Tahoma" w:cs="Tahoma"/>
          <w:color w:val="000000" w:themeColor="text1"/>
          <w:sz w:val="28"/>
          <w:szCs w:val="28"/>
        </w:rPr>
        <w:t>Trevor reported as follows</w:t>
      </w:r>
      <w:r>
        <w:rPr>
          <w:rFonts w:ascii="Tahoma" w:hAnsi="Tahoma" w:cs="Tahoma"/>
          <w:color w:val="000000" w:themeColor="text1"/>
          <w:sz w:val="28"/>
          <w:szCs w:val="28"/>
        </w:rPr>
        <w:t>:</w:t>
      </w:r>
    </w:p>
    <w:tbl>
      <w:tblPr>
        <w:tblW w:w="0" w:type="auto"/>
        <w:tblCellMar>
          <w:left w:w="0" w:type="dxa"/>
          <w:right w:w="0" w:type="dxa"/>
        </w:tblCellMar>
        <w:tblLook w:val="04A0" w:firstRow="1" w:lastRow="0" w:firstColumn="1" w:lastColumn="0" w:noHBand="0" w:noVBand="1"/>
      </w:tblPr>
      <w:tblGrid>
        <w:gridCol w:w="2694"/>
        <w:gridCol w:w="1878"/>
        <w:gridCol w:w="266"/>
        <w:gridCol w:w="2717"/>
        <w:gridCol w:w="1785"/>
      </w:tblGrid>
      <w:tr w:rsidR="0070729B" w:rsidRPr="0070729B" w:rsidTr="007F2536">
        <w:trPr>
          <w:trHeight w:val="292"/>
        </w:trPr>
        <w:tc>
          <w:tcPr>
            <w:tcW w:w="4575" w:type="dxa"/>
            <w:gridSpan w:val="2"/>
            <w:tcBorders>
              <w:top w:val="single" w:sz="8" w:space="0" w:color="auto"/>
              <w:left w:val="single" w:sz="8" w:space="0" w:color="auto"/>
              <w:bottom w:val="single" w:sz="8" w:space="0" w:color="auto"/>
              <w:right w:val="single" w:sz="8" w:space="0" w:color="auto"/>
            </w:tcBorders>
            <w:noWrap/>
            <w:tcMar>
              <w:top w:w="0" w:type="dxa"/>
              <w:left w:w="108" w:type="dxa"/>
              <w:bottom w:w="0" w:type="dxa"/>
              <w:right w:w="108" w:type="dxa"/>
            </w:tcMar>
            <w:hideMark/>
          </w:tcPr>
          <w:p w:rsidR="0070729B" w:rsidRPr="0070729B" w:rsidRDefault="0070729B" w:rsidP="0070729B">
            <w:pPr>
              <w:spacing w:after="0" w:line="240" w:lineRule="auto"/>
              <w:rPr>
                <w:rFonts w:cs="Calibri"/>
                <w:b/>
                <w:bCs/>
                <w:lang w:val="en-US"/>
              </w:rPr>
            </w:pPr>
            <w:r w:rsidRPr="0070729B">
              <w:rPr>
                <w:rFonts w:cs="Calibri"/>
                <w:b/>
                <w:bCs/>
                <w:lang w:val="en-US"/>
              </w:rPr>
              <w:t>Pearly Beach Ratepayer's Association</w:t>
            </w:r>
          </w:p>
        </w:tc>
        <w:tc>
          <w:tcPr>
            <w:tcW w:w="260" w:type="dxa"/>
            <w:tcBorders>
              <w:top w:val="single" w:sz="8" w:space="0" w:color="auto"/>
              <w:left w:val="nil"/>
              <w:bottom w:val="single" w:sz="8" w:space="0" w:color="auto"/>
              <w:right w:val="single" w:sz="8" w:space="0" w:color="auto"/>
            </w:tcBorders>
            <w:noWrap/>
            <w:tcMar>
              <w:top w:w="0" w:type="dxa"/>
              <w:left w:w="108" w:type="dxa"/>
              <w:bottom w:w="0" w:type="dxa"/>
              <w:right w:w="108" w:type="dxa"/>
            </w:tcMar>
            <w:hideMark/>
          </w:tcPr>
          <w:p w:rsidR="0070729B" w:rsidRPr="0070729B" w:rsidRDefault="0070729B" w:rsidP="0070729B">
            <w:pPr>
              <w:spacing w:after="0" w:line="240" w:lineRule="auto"/>
              <w:rPr>
                <w:rFonts w:cs="Calibri"/>
                <w:b/>
                <w:bCs/>
                <w:lang w:val="en-US"/>
              </w:rPr>
            </w:pPr>
          </w:p>
        </w:tc>
        <w:tc>
          <w:tcPr>
            <w:tcW w:w="2719" w:type="dxa"/>
            <w:tcBorders>
              <w:top w:val="single" w:sz="8" w:space="0" w:color="auto"/>
              <w:left w:val="nil"/>
              <w:bottom w:val="single" w:sz="8" w:space="0" w:color="auto"/>
              <w:right w:val="single" w:sz="8" w:space="0" w:color="auto"/>
            </w:tcBorders>
            <w:noWrap/>
            <w:tcMar>
              <w:top w:w="0" w:type="dxa"/>
              <w:left w:w="108" w:type="dxa"/>
              <w:bottom w:w="0" w:type="dxa"/>
              <w:right w:w="108" w:type="dxa"/>
            </w:tcMar>
            <w:hideMark/>
          </w:tcPr>
          <w:p w:rsidR="0070729B" w:rsidRPr="0070729B" w:rsidRDefault="0070729B" w:rsidP="0070729B">
            <w:pPr>
              <w:spacing w:after="0" w:line="240" w:lineRule="auto"/>
              <w:rPr>
                <w:rFonts w:ascii="Times New Roman" w:eastAsia="Times New Roman" w:hAnsi="Times New Roman"/>
                <w:sz w:val="20"/>
                <w:szCs w:val="20"/>
                <w:lang w:val="en-US"/>
              </w:rPr>
            </w:pPr>
          </w:p>
        </w:tc>
        <w:tc>
          <w:tcPr>
            <w:tcW w:w="1786" w:type="dxa"/>
            <w:tcBorders>
              <w:top w:val="single" w:sz="8" w:space="0" w:color="auto"/>
              <w:left w:val="nil"/>
              <w:bottom w:val="single" w:sz="8" w:space="0" w:color="auto"/>
              <w:right w:val="single" w:sz="8" w:space="0" w:color="auto"/>
            </w:tcBorders>
            <w:noWrap/>
            <w:tcMar>
              <w:top w:w="0" w:type="dxa"/>
              <w:left w:w="108" w:type="dxa"/>
              <w:bottom w:w="0" w:type="dxa"/>
              <w:right w:w="108" w:type="dxa"/>
            </w:tcMar>
            <w:hideMark/>
          </w:tcPr>
          <w:p w:rsidR="0070729B" w:rsidRPr="0070729B" w:rsidRDefault="0070729B" w:rsidP="0070729B">
            <w:pPr>
              <w:spacing w:after="0" w:line="240" w:lineRule="auto"/>
              <w:rPr>
                <w:rFonts w:ascii="Times New Roman" w:eastAsia="Times New Roman" w:hAnsi="Times New Roman"/>
                <w:sz w:val="20"/>
                <w:szCs w:val="20"/>
                <w:lang w:val="en-US"/>
              </w:rPr>
            </w:pPr>
          </w:p>
        </w:tc>
      </w:tr>
      <w:tr w:rsidR="0070729B" w:rsidRPr="0070729B" w:rsidTr="007F2536">
        <w:trPr>
          <w:trHeight w:val="300"/>
        </w:trPr>
        <w:tc>
          <w:tcPr>
            <w:tcW w:w="2696" w:type="dxa"/>
            <w:tcBorders>
              <w:top w:val="nil"/>
              <w:left w:val="single" w:sz="8" w:space="0" w:color="auto"/>
              <w:bottom w:val="single" w:sz="8" w:space="0" w:color="auto"/>
              <w:right w:val="single" w:sz="8" w:space="0" w:color="auto"/>
            </w:tcBorders>
            <w:noWrap/>
            <w:tcMar>
              <w:top w:w="0" w:type="dxa"/>
              <w:left w:w="108" w:type="dxa"/>
              <w:bottom w:w="0" w:type="dxa"/>
              <w:right w:w="108" w:type="dxa"/>
            </w:tcMar>
            <w:hideMark/>
          </w:tcPr>
          <w:p w:rsidR="0070729B" w:rsidRPr="0070729B" w:rsidRDefault="0070729B" w:rsidP="0070729B">
            <w:pPr>
              <w:spacing w:after="0" w:line="240" w:lineRule="auto"/>
              <w:rPr>
                <w:rFonts w:ascii="Times New Roman" w:eastAsia="Times New Roman" w:hAnsi="Times New Roman"/>
                <w:sz w:val="20"/>
                <w:szCs w:val="20"/>
                <w:lang w:val="en-US"/>
              </w:rPr>
            </w:pPr>
          </w:p>
        </w:tc>
        <w:tc>
          <w:tcPr>
            <w:tcW w:w="1879" w:type="dxa"/>
            <w:tcBorders>
              <w:top w:val="nil"/>
              <w:left w:val="nil"/>
              <w:bottom w:val="single" w:sz="8" w:space="0" w:color="auto"/>
              <w:right w:val="single" w:sz="8" w:space="0" w:color="auto"/>
            </w:tcBorders>
            <w:noWrap/>
            <w:tcMar>
              <w:top w:w="0" w:type="dxa"/>
              <w:left w:w="108" w:type="dxa"/>
              <w:bottom w:w="0" w:type="dxa"/>
              <w:right w:w="108" w:type="dxa"/>
            </w:tcMar>
            <w:hideMark/>
          </w:tcPr>
          <w:p w:rsidR="0070729B" w:rsidRPr="0070729B" w:rsidRDefault="0070729B" w:rsidP="0070729B">
            <w:pPr>
              <w:spacing w:after="0" w:line="240" w:lineRule="auto"/>
              <w:rPr>
                <w:rFonts w:ascii="Times New Roman" w:eastAsia="Times New Roman" w:hAnsi="Times New Roman"/>
                <w:sz w:val="20"/>
                <w:szCs w:val="20"/>
                <w:lang w:val="en-US"/>
              </w:rPr>
            </w:pPr>
          </w:p>
        </w:tc>
        <w:tc>
          <w:tcPr>
            <w:tcW w:w="260" w:type="dxa"/>
            <w:tcBorders>
              <w:top w:val="nil"/>
              <w:left w:val="nil"/>
              <w:bottom w:val="single" w:sz="8" w:space="0" w:color="auto"/>
              <w:right w:val="single" w:sz="8" w:space="0" w:color="auto"/>
            </w:tcBorders>
            <w:noWrap/>
            <w:tcMar>
              <w:top w:w="0" w:type="dxa"/>
              <w:left w:w="108" w:type="dxa"/>
              <w:bottom w:w="0" w:type="dxa"/>
              <w:right w:w="108" w:type="dxa"/>
            </w:tcMar>
            <w:hideMark/>
          </w:tcPr>
          <w:p w:rsidR="0070729B" w:rsidRPr="0070729B" w:rsidRDefault="0070729B" w:rsidP="0070729B">
            <w:pPr>
              <w:spacing w:after="0" w:line="240" w:lineRule="auto"/>
              <w:rPr>
                <w:rFonts w:ascii="Times New Roman" w:eastAsia="Times New Roman" w:hAnsi="Times New Roman"/>
                <w:sz w:val="20"/>
                <w:szCs w:val="20"/>
                <w:lang w:val="en-US"/>
              </w:rPr>
            </w:pPr>
          </w:p>
        </w:tc>
        <w:tc>
          <w:tcPr>
            <w:tcW w:w="2719" w:type="dxa"/>
            <w:tcBorders>
              <w:top w:val="nil"/>
              <w:left w:val="nil"/>
              <w:bottom w:val="single" w:sz="8" w:space="0" w:color="auto"/>
              <w:right w:val="single" w:sz="8" w:space="0" w:color="auto"/>
            </w:tcBorders>
            <w:noWrap/>
            <w:tcMar>
              <w:top w:w="0" w:type="dxa"/>
              <w:left w:w="108" w:type="dxa"/>
              <w:bottom w:w="0" w:type="dxa"/>
              <w:right w:w="108" w:type="dxa"/>
            </w:tcMar>
            <w:hideMark/>
          </w:tcPr>
          <w:p w:rsidR="0070729B" w:rsidRPr="0070729B" w:rsidRDefault="0070729B" w:rsidP="0070729B">
            <w:pPr>
              <w:spacing w:after="0" w:line="240" w:lineRule="auto"/>
              <w:rPr>
                <w:rFonts w:ascii="Times New Roman" w:eastAsia="Times New Roman" w:hAnsi="Times New Roman"/>
                <w:sz w:val="20"/>
                <w:szCs w:val="20"/>
                <w:lang w:val="en-US"/>
              </w:rPr>
            </w:pPr>
          </w:p>
        </w:tc>
        <w:tc>
          <w:tcPr>
            <w:tcW w:w="1786" w:type="dxa"/>
            <w:tcBorders>
              <w:top w:val="nil"/>
              <w:left w:val="nil"/>
              <w:bottom w:val="single" w:sz="8" w:space="0" w:color="auto"/>
              <w:right w:val="single" w:sz="8" w:space="0" w:color="auto"/>
            </w:tcBorders>
            <w:noWrap/>
            <w:tcMar>
              <w:top w:w="0" w:type="dxa"/>
              <w:left w:w="108" w:type="dxa"/>
              <w:bottom w:w="0" w:type="dxa"/>
              <w:right w:w="108" w:type="dxa"/>
            </w:tcMar>
            <w:hideMark/>
          </w:tcPr>
          <w:p w:rsidR="0070729B" w:rsidRPr="0070729B" w:rsidRDefault="0070729B" w:rsidP="0070729B">
            <w:pPr>
              <w:spacing w:after="0" w:line="240" w:lineRule="auto"/>
              <w:rPr>
                <w:rFonts w:ascii="Times New Roman" w:eastAsia="Times New Roman" w:hAnsi="Times New Roman"/>
                <w:sz w:val="20"/>
                <w:szCs w:val="20"/>
                <w:lang w:val="en-US"/>
              </w:rPr>
            </w:pPr>
          </w:p>
        </w:tc>
      </w:tr>
      <w:tr w:rsidR="0070729B" w:rsidRPr="0070729B" w:rsidTr="007F2536">
        <w:trPr>
          <w:trHeight w:val="300"/>
        </w:trPr>
        <w:tc>
          <w:tcPr>
            <w:tcW w:w="2696" w:type="dxa"/>
            <w:tcBorders>
              <w:top w:val="nil"/>
              <w:left w:val="single" w:sz="8" w:space="0" w:color="auto"/>
              <w:bottom w:val="single" w:sz="8" w:space="0" w:color="auto"/>
              <w:right w:val="single" w:sz="8" w:space="0" w:color="auto"/>
            </w:tcBorders>
            <w:noWrap/>
            <w:tcMar>
              <w:top w:w="0" w:type="dxa"/>
              <w:left w:w="108" w:type="dxa"/>
              <w:bottom w:w="0" w:type="dxa"/>
              <w:right w:w="108" w:type="dxa"/>
            </w:tcMar>
            <w:hideMark/>
          </w:tcPr>
          <w:p w:rsidR="0070729B" w:rsidRPr="0070729B" w:rsidRDefault="0070729B" w:rsidP="0070729B">
            <w:pPr>
              <w:spacing w:after="0" w:line="240" w:lineRule="auto"/>
              <w:rPr>
                <w:rFonts w:cs="Calibri"/>
                <w:b/>
                <w:bCs/>
                <w:lang w:val="en-US"/>
              </w:rPr>
            </w:pPr>
            <w:r w:rsidRPr="0070729B">
              <w:rPr>
                <w:rFonts w:cs="Calibri"/>
                <w:b/>
                <w:bCs/>
                <w:lang w:val="en-US"/>
              </w:rPr>
              <w:t>Trial Balance</w:t>
            </w:r>
          </w:p>
        </w:tc>
        <w:tc>
          <w:tcPr>
            <w:tcW w:w="1879" w:type="dxa"/>
            <w:tcBorders>
              <w:top w:val="nil"/>
              <w:left w:val="nil"/>
              <w:bottom w:val="single" w:sz="8" w:space="0" w:color="auto"/>
              <w:right w:val="single" w:sz="8" w:space="0" w:color="auto"/>
            </w:tcBorders>
            <w:noWrap/>
            <w:tcMar>
              <w:top w:w="0" w:type="dxa"/>
              <w:left w:w="108" w:type="dxa"/>
              <w:bottom w:w="0" w:type="dxa"/>
              <w:right w:w="108" w:type="dxa"/>
            </w:tcMar>
            <w:hideMark/>
          </w:tcPr>
          <w:p w:rsidR="0070729B" w:rsidRPr="0070729B" w:rsidRDefault="0070729B" w:rsidP="0070729B">
            <w:pPr>
              <w:spacing w:after="0" w:line="240" w:lineRule="auto"/>
              <w:rPr>
                <w:rFonts w:cs="Calibri"/>
                <w:b/>
                <w:bCs/>
                <w:lang w:val="en-US"/>
              </w:rPr>
            </w:pPr>
            <w:r w:rsidRPr="0070729B">
              <w:rPr>
                <w:rFonts w:cs="Calibri"/>
                <w:b/>
                <w:bCs/>
                <w:lang w:val="en-US"/>
              </w:rPr>
              <w:t>2023</w:t>
            </w:r>
          </w:p>
        </w:tc>
        <w:tc>
          <w:tcPr>
            <w:tcW w:w="260" w:type="dxa"/>
            <w:tcBorders>
              <w:top w:val="nil"/>
              <w:left w:val="nil"/>
              <w:bottom w:val="single" w:sz="8" w:space="0" w:color="auto"/>
              <w:right w:val="single" w:sz="8" w:space="0" w:color="auto"/>
            </w:tcBorders>
            <w:noWrap/>
            <w:tcMar>
              <w:top w:w="0" w:type="dxa"/>
              <w:left w:w="108" w:type="dxa"/>
              <w:bottom w:w="0" w:type="dxa"/>
              <w:right w:w="108" w:type="dxa"/>
            </w:tcMar>
            <w:hideMark/>
          </w:tcPr>
          <w:p w:rsidR="0070729B" w:rsidRPr="0070729B" w:rsidRDefault="0070729B" w:rsidP="0070729B">
            <w:pPr>
              <w:spacing w:after="0" w:line="240" w:lineRule="auto"/>
              <w:rPr>
                <w:rFonts w:cs="Calibri"/>
                <w:b/>
                <w:bCs/>
                <w:lang w:val="en-US"/>
              </w:rPr>
            </w:pPr>
          </w:p>
        </w:tc>
        <w:tc>
          <w:tcPr>
            <w:tcW w:w="2719" w:type="dxa"/>
            <w:tcBorders>
              <w:top w:val="nil"/>
              <w:left w:val="nil"/>
              <w:bottom w:val="single" w:sz="8" w:space="0" w:color="auto"/>
              <w:right w:val="single" w:sz="8" w:space="0" w:color="auto"/>
            </w:tcBorders>
            <w:noWrap/>
            <w:tcMar>
              <w:top w:w="0" w:type="dxa"/>
              <w:left w:w="108" w:type="dxa"/>
              <w:bottom w:w="0" w:type="dxa"/>
              <w:right w:w="108" w:type="dxa"/>
            </w:tcMar>
            <w:hideMark/>
          </w:tcPr>
          <w:p w:rsidR="0070729B" w:rsidRPr="0070729B" w:rsidRDefault="0070729B" w:rsidP="0070729B">
            <w:pPr>
              <w:spacing w:after="0" w:line="240" w:lineRule="auto"/>
              <w:rPr>
                <w:rFonts w:ascii="Times New Roman" w:eastAsia="Times New Roman" w:hAnsi="Times New Roman"/>
                <w:sz w:val="20"/>
                <w:szCs w:val="20"/>
                <w:lang w:val="en-US"/>
              </w:rPr>
            </w:pPr>
          </w:p>
        </w:tc>
        <w:tc>
          <w:tcPr>
            <w:tcW w:w="1786" w:type="dxa"/>
            <w:tcBorders>
              <w:top w:val="nil"/>
              <w:left w:val="nil"/>
              <w:bottom w:val="single" w:sz="8" w:space="0" w:color="auto"/>
              <w:right w:val="single" w:sz="8" w:space="0" w:color="auto"/>
            </w:tcBorders>
            <w:noWrap/>
            <w:tcMar>
              <w:top w:w="0" w:type="dxa"/>
              <w:left w:w="108" w:type="dxa"/>
              <w:bottom w:w="0" w:type="dxa"/>
              <w:right w:w="108" w:type="dxa"/>
            </w:tcMar>
            <w:hideMark/>
          </w:tcPr>
          <w:p w:rsidR="0070729B" w:rsidRPr="0070729B" w:rsidRDefault="0070729B" w:rsidP="0070729B">
            <w:pPr>
              <w:spacing w:after="0" w:line="240" w:lineRule="auto"/>
              <w:rPr>
                <w:rFonts w:ascii="Times New Roman" w:eastAsia="Times New Roman" w:hAnsi="Times New Roman"/>
                <w:sz w:val="20"/>
                <w:szCs w:val="20"/>
                <w:lang w:val="en-US"/>
              </w:rPr>
            </w:pPr>
          </w:p>
        </w:tc>
      </w:tr>
      <w:tr w:rsidR="0070729B" w:rsidRPr="0070729B" w:rsidTr="007F2536">
        <w:trPr>
          <w:trHeight w:val="300"/>
        </w:trPr>
        <w:tc>
          <w:tcPr>
            <w:tcW w:w="2696" w:type="dxa"/>
            <w:tcBorders>
              <w:top w:val="nil"/>
              <w:left w:val="single" w:sz="8" w:space="0" w:color="auto"/>
              <w:bottom w:val="single" w:sz="8" w:space="0" w:color="auto"/>
              <w:right w:val="single" w:sz="8" w:space="0" w:color="auto"/>
            </w:tcBorders>
            <w:noWrap/>
            <w:tcMar>
              <w:top w:w="0" w:type="dxa"/>
              <w:left w:w="108" w:type="dxa"/>
              <w:bottom w:w="0" w:type="dxa"/>
              <w:right w:w="108" w:type="dxa"/>
            </w:tcMar>
            <w:hideMark/>
          </w:tcPr>
          <w:p w:rsidR="0070729B" w:rsidRPr="0070729B" w:rsidRDefault="0070729B" w:rsidP="0070729B">
            <w:pPr>
              <w:spacing w:after="0" w:line="240" w:lineRule="auto"/>
              <w:rPr>
                <w:rFonts w:ascii="Times New Roman" w:eastAsia="Times New Roman" w:hAnsi="Times New Roman"/>
                <w:sz w:val="20"/>
                <w:szCs w:val="20"/>
                <w:lang w:val="en-US"/>
              </w:rPr>
            </w:pPr>
          </w:p>
        </w:tc>
        <w:tc>
          <w:tcPr>
            <w:tcW w:w="1879" w:type="dxa"/>
            <w:tcBorders>
              <w:top w:val="nil"/>
              <w:left w:val="nil"/>
              <w:bottom w:val="single" w:sz="8" w:space="0" w:color="auto"/>
              <w:right w:val="single" w:sz="8" w:space="0" w:color="auto"/>
            </w:tcBorders>
            <w:noWrap/>
            <w:tcMar>
              <w:top w:w="0" w:type="dxa"/>
              <w:left w:w="108" w:type="dxa"/>
              <w:bottom w:w="0" w:type="dxa"/>
              <w:right w:w="108" w:type="dxa"/>
            </w:tcMar>
            <w:hideMark/>
          </w:tcPr>
          <w:p w:rsidR="0070729B" w:rsidRPr="0070729B" w:rsidRDefault="0070729B" w:rsidP="0070729B">
            <w:pPr>
              <w:spacing w:after="0" w:line="240" w:lineRule="auto"/>
              <w:rPr>
                <w:rFonts w:cs="Calibri"/>
                <w:b/>
                <w:bCs/>
                <w:lang w:val="en-US"/>
              </w:rPr>
            </w:pPr>
            <w:r w:rsidRPr="0070729B">
              <w:rPr>
                <w:rFonts w:cs="Calibri"/>
                <w:b/>
                <w:bCs/>
                <w:lang w:val="en-US"/>
              </w:rPr>
              <w:t>1st January, 2023 to</w:t>
            </w:r>
          </w:p>
        </w:tc>
        <w:tc>
          <w:tcPr>
            <w:tcW w:w="260" w:type="dxa"/>
            <w:tcBorders>
              <w:top w:val="nil"/>
              <w:left w:val="nil"/>
              <w:bottom w:val="single" w:sz="8" w:space="0" w:color="auto"/>
              <w:right w:val="single" w:sz="8" w:space="0" w:color="auto"/>
            </w:tcBorders>
            <w:noWrap/>
            <w:tcMar>
              <w:top w:w="0" w:type="dxa"/>
              <w:left w:w="108" w:type="dxa"/>
              <w:bottom w:w="0" w:type="dxa"/>
              <w:right w:w="108" w:type="dxa"/>
            </w:tcMar>
            <w:hideMark/>
          </w:tcPr>
          <w:p w:rsidR="0070729B" w:rsidRPr="0070729B" w:rsidRDefault="0070729B" w:rsidP="0070729B">
            <w:pPr>
              <w:spacing w:after="0" w:line="240" w:lineRule="auto"/>
              <w:rPr>
                <w:rFonts w:cs="Calibri"/>
                <w:b/>
                <w:bCs/>
                <w:lang w:val="en-US"/>
              </w:rPr>
            </w:pPr>
          </w:p>
        </w:tc>
        <w:tc>
          <w:tcPr>
            <w:tcW w:w="2719" w:type="dxa"/>
            <w:tcBorders>
              <w:top w:val="nil"/>
              <w:left w:val="nil"/>
              <w:bottom w:val="single" w:sz="8" w:space="0" w:color="auto"/>
              <w:right w:val="single" w:sz="8" w:space="0" w:color="auto"/>
            </w:tcBorders>
            <w:noWrap/>
            <w:tcMar>
              <w:top w:w="0" w:type="dxa"/>
              <w:left w:w="108" w:type="dxa"/>
              <w:bottom w:w="0" w:type="dxa"/>
              <w:right w:w="108" w:type="dxa"/>
            </w:tcMar>
            <w:hideMark/>
          </w:tcPr>
          <w:p w:rsidR="0070729B" w:rsidRPr="0070729B" w:rsidRDefault="0070729B" w:rsidP="0070729B">
            <w:pPr>
              <w:spacing w:after="0" w:line="240" w:lineRule="auto"/>
              <w:rPr>
                <w:rFonts w:cs="Calibri"/>
                <w:b/>
                <w:bCs/>
                <w:lang w:val="en-US"/>
              </w:rPr>
            </w:pPr>
            <w:r w:rsidRPr="0070729B">
              <w:rPr>
                <w:rFonts w:cs="Calibri"/>
                <w:b/>
                <w:bCs/>
                <w:lang w:val="en-US"/>
              </w:rPr>
              <w:t>Wednesday, 22 February 2023</w:t>
            </w:r>
          </w:p>
        </w:tc>
        <w:tc>
          <w:tcPr>
            <w:tcW w:w="1786" w:type="dxa"/>
            <w:tcBorders>
              <w:top w:val="nil"/>
              <w:left w:val="nil"/>
              <w:bottom w:val="single" w:sz="8" w:space="0" w:color="auto"/>
              <w:right w:val="single" w:sz="8" w:space="0" w:color="auto"/>
            </w:tcBorders>
            <w:noWrap/>
            <w:tcMar>
              <w:top w:w="0" w:type="dxa"/>
              <w:left w:w="108" w:type="dxa"/>
              <w:bottom w:w="0" w:type="dxa"/>
              <w:right w:w="108" w:type="dxa"/>
            </w:tcMar>
            <w:hideMark/>
          </w:tcPr>
          <w:p w:rsidR="0070729B" w:rsidRPr="0070729B" w:rsidRDefault="0070729B" w:rsidP="0070729B">
            <w:pPr>
              <w:spacing w:after="0" w:line="240" w:lineRule="auto"/>
              <w:rPr>
                <w:rFonts w:cs="Calibri"/>
                <w:b/>
                <w:bCs/>
                <w:lang w:val="en-US"/>
              </w:rPr>
            </w:pPr>
          </w:p>
        </w:tc>
      </w:tr>
      <w:tr w:rsidR="0070729B" w:rsidRPr="0070729B" w:rsidTr="007F2536">
        <w:trPr>
          <w:trHeight w:val="292"/>
        </w:trPr>
        <w:tc>
          <w:tcPr>
            <w:tcW w:w="2696" w:type="dxa"/>
            <w:tcBorders>
              <w:top w:val="nil"/>
              <w:left w:val="single" w:sz="8" w:space="0" w:color="auto"/>
              <w:bottom w:val="single" w:sz="8" w:space="0" w:color="auto"/>
              <w:right w:val="single" w:sz="8" w:space="0" w:color="auto"/>
            </w:tcBorders>
            <w:noWrap/>
            <w:tcMar>
              <w:top w:w="0" w:type="dxa"/>
              <w:left w:w="108" w:type="dxa"/>
              <w:bottom w:w="0" w:type="dxa"/>
              <w:right w:w="108" w:type="dxa"/>
            </w:tcMar>
            <w:hideMark/>
          </w:tcPr>
          <w:p w:rsidR="0070729B" w:rsidRPr="0070729B" w:rsidRDefault="0070729B" w:rsidP="0070729B">
            <w:pPr>
              <w:spacing w:after="0" w:line="240" w:lineRule="auto"/>
              <w:rPr>
                <w:rFonts w:ascii="Times New Roman" w:eastAsia="Times New Roman" w:hAnsi="Times New Roman"/>
                <w:sz w:val="20"/>
                <w:szCs w:val="20"/>
                <w:lang w:val="en-US"/>
              </w:rPr>
            </w:pPr>
          </w:p>
        </w:tc>
        <w:tc>
          <w:tcPr>
            <w:tcW w:w="1879" w:type="dxa"/>
            <w:tcBorders>
              <w:top w:val="nil"/>
              <w:left w:val="nil"/>
              <w:bottom w:val="single" w:sz="8" w:space="0" w:color="auto"/>
              <w:right w:val="single" w:sz="8" w:space="0" w:color="auto"/>
            </w:tcBorders>
            <w:noWrap/>
            <w:tcMar>
              <w:top w:w="0" w:type="dxa"/>
              <w:left w:w="108" w:type="dxa"/>
              <w:bottom w:w="0" w:type="dxa"/>
              <w:right w:w="108" w:type="dxa"/>
            </w:tcMar>
            <w:hideMark/>
          </w:tcPr>
          <w:p w:rsidR="0070729B" w:rsidRPr="0070729B" w:rsidRDefault="0070729B" w:rsidP="0070729B">
            <w:pPr>
              <w:spacing w:after="0" w:line="240" w:lineRule="auto"/>
              <w:rPr>
                <w:rFonts w:ascii="Times New Roman" w:eastAsia="Times New Roman" w:hAnsi="Times New Roman"/>
                <w:sz w:val="20"/>
                <w:szCs w:val="20"/>
                <w:lang w:val="en-US"/>
              </w:rPr>
            </w:pPr>
          </w:p>
        </w:tc>
        <w:tc>
          <w:tcPr>
            <w:tcW w:w="260" w:type="dxa"/>
            <w:tcBorders>
              <w:top w:val="nil"/>
              <w:left w:val="nil"/>
              <w:bottom w:val="single" w:sz="8" w:space="0" w:color="auto"/>
              <w:right w:val="single" w:sz="8" w:space="0" w:color="auto"/>
            </w:tcBorders>
            <w:noWrap/>
            <w:tcMar>
              <w:top w:w="0" w:type="dxa"/>
              <w:left w:w="108" w:type="dxa"/>
              <w:bottom w:w="0" w:type="dxa"/>
              <w:right w:w="108" w:type="dxa"/>
            </w:tcMar>
            <w:hideMark/>
          </w:tcPr>
          <w:p w:rsidR="0070729B" w:rsidRPr="0070729B" w:rsidRDefault="0070729B" w:rsidP="0070729B">
            <w:pPr>
              <w:spacing w:after="0" w:line="240" w:lineRule="auto"/>
              <w:rPr>
                <w:rFonts w:ascii="Times New Roman" w:eastAsia="Times New Roman" w:hAnsi="Times New Roman"/>
                <w:sz w:val="20"/>
                <w:szCs w:val="20"/>
                <w:lang w:val="en-US"/>
              </w:rPr>
            </w:pPr>
          </w:p>
        </w:tc>
        <w:tc>
          <w:tcPr>
            <w:tcW w:w="2719" w:type="dxa"/>
            <w:tcBorders>
              <w:top w:val="nil"/>
              <w:left w:val="nil"/>
              <w:bottom w:val="single" w:sz="8" w:space="0" w:color="auto"/>
              <w:right w:val="single" w:sz="8" w:space="0" w:color="auto"/>
            </w:tcBorders>
            <w:noWrap/>
            <w:tcMar>
              <w:top w:w="0" w:type="dxa"/>
              <w:left w:w="108" w:type="dxa"/>
              <w:bottom w:w="0" w:type="dxa"/>
              <w:right w:w="108" w:type="dxa"/>
            </w:tcMar>
            <w:hideMark/>
          </w:tcPr>
          <w:p w:rsidR="0070729B" w:rsidRPr="0070729B" w:rsidRDefault="0070729B" w:rsidP="0070729B">
            <w:pPr>
              <w:spacing w:after="0" w:line="240" w:lineRule="auto"/>
              <w:rPr>
                <w:rFonts w:ascii="Times New Roman" w:eastAsia="Times New Roman" w:hAnsi="Times New Roman"/>
                <w:sz w:val="20"/>
                <w:szCs w:val="20"/>
                <w:lang w:val="en-US"/>
              </w:rPr>
            </w:pPr>
          </w:p>
        </w:tc>
        <w:tc>
          <w:tcPr>
            <w:tcW w:w="1786" w:type="dxa"/>
            <w:tcBorders>
              <w:top w:val="nil"/>
              <w:left w:val="nil"/>
              <w:bottom w:val="single" w:sz="8" w:space="0" w:color="auto"/>
              <w:right w:val="single" w:sz="8" w:space="0" w:color="auto"/>
            </w:tcBorders>
            <w:noWrap/>
            <w:tcMar>
              <w:top w:w="0" w:type="dxa"/>
              <w:left w:w="108" w:type="dxa"/>
              <w:bottom w:w="0" w:type="dxa"/>
              <w:right w:w="108" w:type="dxa"/>
            </w:tcMar>
            <w:hideMark/>
          </w:tcPr>
          <w:p w:rsidR="0070729B" w:rsidRPr="0070729B" w:rsidRDefault="0070729B" w:rsidP="0070729B">
            <w:pPr>
              <w:spacing w:after="0" w:line="240" w:lineRule="auto"/>
              <w:rPr>
                <w:rFonts w:ascii="Times New Roman" w:eastAsia="Times New Roman" w:hAnsi="Times New Roman"/>
                <w:sz w:val="20"/>
                <w:szCs w:val="20"/>
                <w:lang w:val="en-US"/>
              </w:rPr>
            </w:pPr>
          </w:p>
        </w:tc>
      </w:tr>
      <w:tr w:rsidR="0070729B" w:rsidRPr="0070729B" w:rsidTr="007F2536">
        <w:trPr>
          <w:trHeight w:val="292"/>
        </w:trPr>
        <w:tc>
          <w:tcPr>
            <w:tcW w:w="2696" w:type="dxa"/>
            <w:tcBorders>
              <w:top w:val="nil"/>
              <w:left w:val="single" w:sz="8" w:space="0" w:color="auto"/>
              <w:bottom w:val="single" w:sz="8" w:space="0" w:color="auto"/>
              <w:right w:val="single" w:sz="8" w:space="0" w:color="auto"/>
            </w:tcBorders>
            <w:noWrap/>
            <w:tcMar>
              <w:top w:w="0" w:type="dxa"/>
              <w:left w:w="108" w:type="dxa"/>
              <w:bottom w:w="0" w:type="dxa"/>
              <w:right w:w="108" w:type="dxa"/>
            </w:tcMar>
            <w:hideMark/>
          </w:tcPr>
          <w:p w:rsidR="0070729B" w:rsidRPr="0070729B" w:rsidRDefault="0070729B" w:rsidP="0070729B">
            <w:pPr>
              <w:spacing w:after="0" w:line="240" w:lineRule="auto"/>
              <w:rPr>
                <w:rFonts w:cs="Calibri"/>
                <w:b/>
                <w:bCs/>
                <w:lang w:val="en-US"/>
              </w:rPr>
            </w:pPr>
            <w:r w:rsidRPr="0070729B">
              <w:rPr>
                <w:rFonts w:cs="Calibri"/>
                <w:b/>
                <w:bCs/>
                <w:lang w:val="en-US"/>
              </w:rPr>
              <w:t>Expenses</w:t>
            </w:r>
          </w:p>
        </w:tc>
        <w:tc>
          <w:tcPr>
            <w:tcW w:w="1879" w:type="dxa"/>
            <w:tcBorders>
              <w:top w:val="nil"/>
              <w:left w:val="nil"/>
              <w:bottom w:val="single" w:sz="8" w:space="0" w:color="auto"/>
              <w:right w:val="single" w:sz="8" w:space="0" w:color="auto"/>
            </w:tcBorders>
            <w:noWrap/>
            <w:tcMar>
              <w:top w:w="0" w:type="dxa"/>
              <w:left w:w="108" w:type="dxa"/>
              <w:bottom w:w="0" w:type="dxa"/>
              <w:right w:w="108" w:type="dxa"/>
            </w:tcMar>
            <w:hideMark/>
          </w:tcPr>
          <w:p w:rsidR="0070729B" w:rsidRPr="0070729B" w:rsidRDefault="0070729B" w:rsidP="0070729B">
            <w:pPr>
              <w:spacing w:after="0" w:line="240" w:lineRule="auto"/>
              <w:rPr>
                <w:rFonts w:cs="Calibri"/>
                <w:b/>
                <w:bCs/>
                <w:lang w:val="en-US"/>
              </w:rPr>
            </w:pPr>
          </w:p>
        </w:tc>
        <w:tc>
          <w:tcPr>
            <w:tcW w:w="260" w:type="dxa"/>
            <w:tcBorders>
              <w:top w:val="nil"/>
              <w:left w:val="nil"/>
              <w:bottom w:val="single" w:sz="8" w:space="0" w:color="auto"/>
              <w:right w:val="single" w:sz="8" w:space="0" w:color="auto"/>
            </w:tcBorders>
            <w:noWrap/>
            <w:tcMar>
              <w:top w:w="0" w:type="dxa"/>
              <w:left w:w="108" w:type="dxa"/>
              <w:bottom w:w="0" w:type="dxa"/>
              <w:right w:w="108" w:type="dxa"/>
            </w:tcMar>
            <w:hideMark/>
          </w:tcPr>
          <w:p w:rsidR="0070729B" w:rsidRPr="0070729B" w:rsidRDefault="0070729B" w:rsidP="0070729B">
            <w:pPr>
              <w:spacing w:after="0" w:line="240" w:lineRule="auto"/>
              <w:rPr>
                <w:rFonts w:ascii="Times New Roman" w:eastAsia="Times New Roman" w:hAnsi="Times New Roman"/>
                <w:sz w:val="20"/>
                <w:szCs w:val="20"/>
                <w:lang w:val="en-US"/>
              </w:rPr>
            </w:pPr>
          </w:p>
        </w:tc>
        <w:tc>
          <w:tcPr>
            <w:tcW w:w="2719" w:type="dxa"/>
            <w:tcBorders>
              <w:top w:val="nil"/>
              <w:left w:val="nil"/>
              <w:bottom w:val="single" w:sz="8" w:space="0" w:color="auto"/>
              <w:right w:val="single" w:sz="8" w:space="0" w:color="auto"/>
            </w:tcBorders>
            <w:noWrap/>
            <w:tcMar>
              <w:top w:w="0" w:type="dxa"/>
              <w:left w:w="108" w:type="dxa"/>
              <w:bottom w:w="0" w:type="dxa"/>
              <w:right w:w="108" w:type="dxa"/>
            </w:tcMar>
            <w:hideMark/>
          </w:tcPr>
          <w:p w:rsidR="0070729B" w:rsidRPr="0070729B" w:rsidRDefault="0070729B" w:rsidP="0070729B">
            <w:pPr>
              <w:spacing w:after="0" w:line="240" w:lineRule="auto"/>
              <w:rPr>
                <w:rFonts w:cs="Calibri"/>
                <w:b/>
                <w:bCs/>
                <w:lang w:val="en-US"/>
              </w:rPr>
            </w:pPr>
            <w:r w:rsidRPr="0070729B">
              <w:rPr>
                <w:rFonts w:cs="Calibri"/>
                <w:b/>
                <w:bCs/>
                <w:lang w:val="en-US"/>
              </w:rPr>
              <w:t>Income</w:t>
            </w:r>
          </w:p>
        </w:tc>
        <w:tc>
          <w:tcPr>
            <w:tcW w:w="1786" w:type="dxa"/>
            <w:tcBorders>
              <w:top w:val="nil"/>
              <w:left w:val="nil"/>
              <w:bottom w:val="single" w:sz="8" w:space="0" w:color="auto"/>
              <w:right w:val="single" w:sz="8" w:space="0" w:color="auto"/>
            </w:tcBorders>
            <w:noWrap/>
            <w:tcMar>
              <w:top w:w="0" w:type="dxa"/>
              <w:left w:w="108" w:type="dxa"/>
              <w:bottom w:w="0" w:type="dxa"/>
              <w:right w:w="108" w:type="dxa"/>
            </w:tcMar>
            <w:hideMark/>
          </w:tcPr>
          <w:p w:rsidR="0070729B" w:rsidRPr="0070729B" w:rsidRDefault="0070729B" w:rsidP="0070729B">
            <w:pPr>
              <w:spacing w:after="0" w:line="240" w:lineRule="auto"/>
              <w:rPr>
                <w:rFonts w:cs="Calibri"/>
                <w:b/>
                <w:bCs/>
                <w:lang w:val="en-US"/>
              </w:rPr>
            </w:pPr>
          </w:p>
        </w:tc>
      </w:tr>
      <w:tr w:rsidR="0070729B" w:rsidRPr="0070729B" w:rsidTr="007F2536">
        <w:trPr>
          <w:trHeight w:val="292"/>
        </w:trPr>
        <w:tc>
          <w:tcPr>
            <w:tcW w:w="2696" w:type="dxa"/>
            <w:tcBorders>
              <w:top w:val="nil"/>
              <w:left w:val="single" w:sz="8" w:space="0" w:color="auto"/>
              <w:bottom w:val="single" w:sz="8" w:space="0" w:color="auto"/>
              <w:right w:val="single" w:sz="8" w:space="0" w:color="auto"/>
            </w:tcBorders>
            <w:noWrap/>
            <w:tcMar>
              <w:top w:w="0" w:type="dxa"/>
              <w:left w:w="108" w:type="dxa"/>
              <w:bottom w:w="0" w:type="dxa"/>
              <w:right w:w="108" w:type="dxa"/>
            </w:tcMar>
            <w:hideMark/>
          </w:tcPr>
          <w:p w:rsidR="0070729B" w:rsidRPr="0070729B" w:rsidRDefault="0070729B" w:rsidP="0070729B">
            <w:pPr>
              <w:spacing w:after="0" w:line="240" w:lineRule="auto"/>
              <w:rPr>
                <w:rFonts w:ascii="Times New Roman" w:eastAsia="Times New Roman" w:hAnsi="Times New Roman"/>
                <w:sz w:val="20"/>
                <w:szCs w:val="20"/>
                <w:lang w:val="en-US"/>
              </w:rPr>
            </w:pPr>
          </w:p>
        </w:tc>
        <w:tc>
          <w:tcPr>
            <w:tcW w:w="1879" w:type="dxa"/>
            <w:tcBorders>
              <w:top w:val="nil"/>
              <w:left w:val="nil"/>
              <w:bottom w:val="single" w:sz="8" w:space="0" w:color="auto"/>
              <w:right w:val="single" w:sz="8" w:space="0" w:color="auto"/>
            </w:tcBorders>
            <w:noWrap/>
            <w:tcMar>
              <w:top w:w="0" w:type="dxa"/>
              <w:left w:w="108" w:type="dxa"/>
              <w:bottom w:w="0" w:type="dxa"/>
              <w:right w:w="108" w:type="dxa"/>
            </w:tcMar>
            <w:hideMark/>
          </w:tcPr>
          <w:p w:rsidR="0070729B" w:rsidRPr="0070729B" w:rsidRDefault="0070729B" w:rsidP="0070729B">
            <w:pPr>
              <w:spacing w:after="0" w:line="240" w:lineRule="auto"/>
              <w:rPr>
                <w:rFonts w:ascii="Times New Roman" w:eastAsia="Times New Roman" w:hAnsi="Times New Roman"/>
                <w:sz w:val="20"/>
                <w:szCs w:val="20"/>
                <w:lang w:val="en-US"/>
              </w:rPr>
            </w:pPr>
          </w:p>
        </w:tc>
        <w:tc>
          <w:tcPr>
            <w:tcW w:w="260" w:type="dxa"/>
            <w:tcBorders>
              <w:top w:val="nil"/>
              <w:left w:val="nil"/>
              <w:bottom w:val="single" w:sz="8" w:space="0" w:color="auto"/>
              <w:right w:val="single" w:sz="8" w:space="0" w:color="auto"/>
            </w:tcBorders>
            <w:noWrap/>
            <w:tcMar>
              <w:top w:w="0" w:type="dxa"/>
              <w:left w:w="108" w:type="dxa"/>
              <w:bottom w:w="0" w:type="dxa"/>
              <w:right w:w="108" w:type="dxa"/>
            </w:tcMar>
            <w:hideMark/>
          </w:tcPr>
          <w:p w:rsidR="0070729B" w:rsidRPr="0070729B" w:rsidRDefault="0070729B" w:rsidP="0070729B">
            <w:pPr>
              <w:spacing w:after="0" w:line="240" w:lineRule="auto"/>
              <w:rPr>
                <w:rFonts w:ascii="Times New Roman" w:eastAsia="Times New Roman" w:hAnsi="Times New Roman"/>
                <w:sz w:val="20"/>
                <w:szCs w:val="20"/>
                <w:lang w:val="en-US"/>
              </w:rPr>
            </w:pPr>
          </w:p>
        </w:tc>
        <w:tc>
          <w:tcPr>
            <w:tcW w:w="2719" w:type="dxa"/>
            <w:tcBorders>
              <w:top w:val="nil"/>
              <w:left w:val="nil"/>
              <w:bottom w:val="single" w:sz="8" w:space="0" w:color="auto"/>
              <w:right w:val="single" w:sz="8" w:space="0" w:color="auto"/>
            </w:tcBorders>
            <w:noWrap/>
            <w:tcMar>
              <w:top w:w="0" w:type="dxa"/>
              <w:left w:w="108" w:type="dxa"/>
              <w:bottom w:w="0" w:type="dxa"/>
              <w:right w:w="108" w:type="dxa"/>
            </w:tcMar>
            <w:hideMark/>
          </w:tcPr>
          <w:p w:rsidR="0070729B" w:rsidRPr="0070729B" w:rsidRDefault="0070729B" w:rsidP="0070729B">
            <w:pPr>
              <w:spacing w:after="0" w:line="240" w:lineRule="auto"/>
              <w:rPr>
                <w:rFonts w:ascii="Times New Roman" w:eastAsia="Times New Roman" w:hAnsi="Times New Roman"/>
                <w:sz w:val="20"/>
                <w:szCs w:val="20"/>
                <w:lang w:val="en-US"/>
              </w:rPr>
            </w:pPr>
          </w:p>
        </w:tc>
        <w:tc>
          <w:tcPr>
            <w:tcW w:w="1786" w:type="dxa"/>
            <w:tcBorders>
              <w:top w:val="nil"/>
              <w:left w:val="nil"/>
              <w:bottom w:val="single" w:sz="8" w:space="0" w:color="auto"/>
              <w:right w:val="single" w:sz="8" w:space="0" w:color="auto"/>
            </w:tcBorders>
            <w:noWrap/>
            <w:tcMar>
              <w:top w:w="0" w:type="dxa"/>
              <w:left w:w="108" w:type="dxa"/>
              <w:bottom w:w="0" w:type="dxa"/>
              <w:right w:w="108" w:type="dxa"/>
            </w:tcMar>
            <w:hideMark/>
          </w:tcPr>
          <w:p w:rsidR="0070729B" w:rsidRPr="0070729B" w:rsidRDefault="0070729B" w:rsidP="0070729B">
            <w:pPr>
              <w:spacing w:after="0" w:line="240" w:lineRule="auto"/>
              <w:rPr>
                <w:rFonts w:ascii="Times New Roman" w:eastAsia="Times New Roman" w:hAnsi="Times New Roman"/>
                <w:sz w:val="20"/>
                <w:szCs w:val="20"/>
                <w:lang w:val="en-US"/>
              </w:rPr>
            </w:pPr>
          </w:p>
        </w:tc>
      </w:tr>
      <w:tr w:rsidR="0070729B" w:rsidRPr="0070729B" w:rsidTr="007F2536">
        <w:trPr>
          <w:trHeight w:val="292"/>
        </w:trPr>
        <w:tc>
          <w:tcPr>
            <w:tcW w:w="2696" w:type="dxa"/>
            <w:tcBorders>
              <w:top w:val="nil"/>
              <w:left w:val="single" w:sz="8" w:space="0" w:color="auto"/>
              <w:bottom w:val="single" w:sz="8" w:space="0" w:color="auto"/>
              <w:right w:val="single" w:sz="8" w:space="0" w:color="auto"/>
            </w:tcBorders>
            <w:noWrap/>
            <w:tcMar>
              <w:top w:w="0" w:type="dxa"/>
              <w:left w:w="108" w:type="dxa"/>
              <w:bottom w:w="0" w:type="dxa"/>
              <w:right w:w="108" w:type="dxa"/>
            </w:tcMar>
            <w:hideMark/>
          </w:tcPr>
          <w:p w:rsidR="0070729B" w:rsidRPr="0070729B" w:rsidRDefault="0070729B" w:rsidP="0070729B">
            <w:pPr>
              <w:spacing w:after="0" w:line="240" w:lineRule="auto"/>
              <w:rPr>
                <w:rFonts w:cs="Calibri"/>
                <w:b/>
                <w:bCs/>
                <w:lang w:val="en-US"/>
              </w:rPr>
            </w:pPr>
            <w:r w:rsidRPr="0070729B">
              <w:rPr>
                <w:rFonts w:cs="Calibri"/>
                <w:b/>
                <w:bCs/>
                <w:lang w:val="en-US"/>
              </w:rPr>
              <w:t>Description</w:t>
            </w:r>
          </w:p>
        </w:tc>
        <w:tc>
          <w:tcPr>
            <w:tcW w:w="1879" w:type="dxa"/>
            <w:tcBorders>
              <w:top w:val="nil"/>
              <w:left w:val="nil"/>
              <w:bottom w:val="single" w:sz="8" w:space="0" w:color="auto"/>
              <w:right w:val="single" w:sz="8" w:space="0" w:color="auto"/>
            </w:tcBorders>
            <w:noWrap/>
            <w:tcMar>
              <w:top w:w="0" w:type="dxa"/>
              <w:left w:w="108" w:type="dxa"/>
              <w:bottom w:w="0" w:type="dxa"/>
              <w:right w:w="108" w:type="dxa"/>
            </w:tcMar>
            <w:hideMark/>
          </w:tcPr>
          <w:p w:rsidR="0070729B" w:rsidRPr="0070729B" w:rsidRDefault="0070729B" w:rsidP="0070729B">
            <w:pPr>
              <w:spacing w:after="0" w:line="240" w:lineRule="auto"/>
              <w:rPr>
                <w:rFonts w:cs="Calibri"/>
                <w:b/>
                <w:bCs/>
                <w:lang w:val="en-US"/>
              </w:rPr>
            </w:pPr>
            <w:r w:rsidRPr="0070729B">
              <w:rPr>
                <w:rFonts w:cs="Calibri"/>
                <w:b/>
                <w:bCs/>
                <w:lang w:val="en-US"/>
              </w:rPr>
              <w:t>Amount</w:t>
            </w:r>
          </w:p>
        </w:tc>
        <w:tc>
          <w:tcPr>
            <w:tcW w:w="260" w:type="dxa"/>
            <w:tcBorders>
              <w:top w:val="nil"/>
              <w:left w:val="nil"/>
              <w:bottom w:val="single" w:sz="8" w:space="0" w:color="auto"/>
              <w:right w:val="single" w:sz="8" w:space="0" w:color="auto"/>
            </w:tcBorders>
            <w:noWrap/>
            <w:tcMar>
              <w:top w:w="0" w:type="dxa"/>
              <w:left w:w="108" w:type="dxa"/>
              <w:bottom w:w="0" w:type="dxa"/>
              <w:right w:w="108" w:type="dxa"/>
            </w:tcMar>
            <w:hideMark/>
          </w:tcPr>
          <w:p w:rsidR="0070729B" w:rsidRPr="0070729B" w:rsidRDefault="0070729B" w:rsidP="0070729B">
            <w:pPr>
              <w:spacing w:after="0" w:line="240" w:lineRule="auto"/>
              <w:rPr>
                <w:rFonts w:cs="Calibri"/>
                <w:b/>
                <w:bCs/>
                <w:lang w:val="en-US"/>
              </w:rPr>
            </w:pPr>
            <w:r w:rsidRPr="0070729B">
              <w:rPr>
                <w:rFonts w:cs="Calibri"/>
                <w:b/>
                <w:bCs/>
                <w:lang w:val="en-US"/>
              </w:rPr>
              <w:t> </w:t>
            </w:r>
          </w:p>
        </w:tc>
        <w:tc>
          <w:tcPr>
            <w:tcW w:w="2719" w:type="dxa"/>
            <w:tcBorders>
              <w:top w:val="nil"/>
              <w:left w:val="nil"/>
              <w:bottom w:val="single" w:sz="8" w:space="0" w:color="auto"/>
              <w:right w:val="single" w:sz="8" w:space="0" w:color="auto"/>
            </w:tcBorders>
            <w:noWrap/>
            <w:tcMar>
              <w:top w:w="0" w:type="dxa"/>
              <w:left w:w="108" w:type="dxa"/>
              <w:bottom w:w="0" w:type="dxa"/>
              <w:right w:w="108" w:type="dxa"/>
            </w:tcMar>
            <w:hideMark/>
          </w:tcPr>
          <w:p w:rsidR="0070729B" w:rsidRPr="0070729B" w:rsidRDefault="0070729B" w:rsidP="0070729B">
            <w:pPr>
              <w:spacing w:after="0" w:line="240" w:lineRule="auto"/>
              <w:rPr>
                <w:rFonts w:cs="Calibri"/>
                <w:b/>
                <w:bCs/>
                <w:lang w:val="en-US"/>
              </w:rPr>
            </w:pPr>
            <w:r w:rsidRPr="0070729B">
              <w:rPr>
                <w:rFonts w:cs="Calibri"/>
                <w:b/>
                <w:bCs/>
                <w:lang w:val="en-US"/>
              </w:rPr>
              <w:t>Description</w:t>
            </w:r>
          </w:p>
        </w:tc>
        <w:tc>
          <w:tcPr>
            <w:tcW w:w="1786" w:type="dxa"/>
            <w:tcBorders>
              <w:top w:val="nil"/>
              <w:left w:val="nil"/>
              <w:bottom w:val="single" w:sz="8" w:space="0" w:color="auto"/>
              <w:right w:val="single" w:sz="8" w:space="0" w:color="auto"/>
            </w:tcBorders>
            <w:noWrap/>
            <w:tcMar>
              <w:top w:w="0" w:type="dxa"/>
              <w:left w:w="108" w:type="dxa"/>
              <w:bottom w:w="0" w:type="dxa"/>
              <w:right w:w="108" w:type="dxa"/>
            </w:tcMar>
            <w:hideMark/>
          </w:tcPr>
          <w:p w:rsidR="0070729B" w:rsidRPr="0070729B" w:rsidRDefault="0070729B" w:rsidP="0070729B">
            <w:pPr>
              <w:spacing w:after="0" w:line="240" w:lineRule="auto"/>
              <w:rPr>
                <w:rFonts w:cs="Calibri"/>
                <w:b/>
                <w:bCs/>
                <w:lang w:val="en-US"/>
              </w:rPr>
            </w:pPr>
            <w:r w:rsidRPr="0070729B">
              <w:rPr>
                <w:rFonts w:cs="Calibri"/>
                <w:b/>
                <w:bCs/>
                <w:lang w:val="en-US"/>
              </w:rPr>
              <w:t>Amount</w:t>
            </w:r>
          </w:p>
        </w:tc>
      </w:tr>
      <w:tr w:rsidR="0070729B" w:rsidRPr="0070729B" w:rsidTr="007F2536">
        <w:trPr>
          <w:trHeight w:val="292"/>
        </w:trPr>
        <w:tc>
          <w:tcPr>
            <w:tcW w:w="2696" w:type="dxa"/>
            <w:tcBorders>
              <w:top w:val="nil"/>
              <w:left w:val="single" w:sz="8" w:space="0" w:color="auto"/>
              <w:bottom w:val="single" w:sz="8" w:space="0" w:color="auto"/>
              <w:right w:val="single" w:sz="8" w:space="0" w:color="auto"/>
            </w:tcBorders>
            <w:noWrap/>
            <w:tcMar>
              <w:top w:w="0" w:type="dxa"/>
              <w:left w:w="108" w:type="dxa"/>
              <w:bottom w:w="0" w:type="dxa"/>
              <w:right w:w="108" w:type="dxa"/>
            </w:tcMar>
            <w:hideMark/>
          </w:tcPr>
          <w:p w:rsidR="0070729B" w:rsidRPr="0070729B" w:rsidRDefault="0070729B" w:rsidP="0070729B">
            <w:pPr>
              <w:spacing w:after="0" w:line="240" w:lineRule="auto"/>
              <w:rPr>
                <w:rFonts w:cs="Calibri"/>
                <w:lang w:val="en-US"/>
              </w:rPr>
            </w:pPr>
            <w:r w:rsidRPr="0070729B">
              <w:rPr>
                <w:rFonts w:cs="Calibri"/>
                <w:lang w:val="en-US"/>
              </w:rPr>
              <w:t>Advertising - Promotions</w:t>
            </w:r>
          </w:p>
        </w:tc>
        <w:tc>
          <w:tcPr>
            <w:tcW w:w="1879" w:type="dxa"/>
            <w:tcBorders>
              <w:top w:val="nil"/>
              <w:left w:val="nil"/>
              <w:bottom w:val="single" w:sz="8" w:space="0" w:color="auto"/>
              <w:right w:val="single" w:sz="8" w:space="0" w:color="auto"/>
            </w:tcBorders>
            <w:noWrap/>
            <w:tcMar>
              <w:top w:w="0" w:type="dxa"/>
              <w:left w:w="108" w:type="dxa"/>
              <w:bottom w:w="0" w:type="dxa"/>
              <w:right w:w="108" w:type="dxa"/>
            </w:tcMar>
            <w:hideMark/>
          </w:tcPr>
          <w:p w:rsidR="0070729B" w:rsidRPr="0070729B" w:rsidRDefault="0070729B" w:rsidP="0070729B">
            <w:pPr>
              <w:spacing w:after="0" w:line="240" w:lineRule="auto"/>
              <w:rPr>
                <w:rFonts w:cs="Calibri"/>
                <w:lang w:val="en-US"/>
              </w:rPr>
            </w:pPr>
            <w:r w:rsidRPr="0070729B">
              <w:rPr>
                <w:rFonts w:cs="Calibri"/>
                <w:lang w:val="en-US"/>
              </w:rPr>
              <w:t>R 0,00</w:t>
            </w:r>
          </w:p>
        </w:tc>
        <w:tc>
          <w:tcPr>
            <w:tcW w:w="260" w:type="dxa"/>
            <w:tcBorders>
              <w:top w:val="nil"/>
              <w:left w:val="nil"/>
              <w:bottom w:val="single" w:sz="8" w:space="0" w:color="auto"/>
              <w:right w:val="single" w:sz="8" w:space="0" w:color="auto"/>
            </w:tcBorders>
            <w:noWrap/>
            <w:tcMar>
              <w:top w:w="0" w:type="dxa"/>
              <w:left w:w="108" w:type="dxa"/>
              <w:bottom w:w="0" w:type="dxa"/>
              <w:right w:w="108" w:type="dxa"/>
            </w:tcMar>
            <w:hideMark/>
          </w:tcPr>
          <w:p w:rsidR="0070729B" w:rsidRPr="0070729B" w:rsidRDefault="0070729B" w:rsidP="0070729B">
            <w:pPr>
              <w:spacing w:after="0" w:line="240" w:lineRule="auto"/>
              <w:rPr>
                <w:rFonts w:cs="Calibri"/>
                <w:lang w:val="en-US"/>
              </w:rPr>
            </w:pPr>
            <w:r w:rsidRPr="0070729B">
              <w:rPr>
                <w:rFonts w:cs="Calibri"/>
                <w:lang w:val="en-US"/>
              </w:rPr>
              <w:t> </w:t>
            </w:r>
          </w:p>
        </w:tc>
        <w:tc>
          <w:tcPr>
            <w:tcW w:w="2719" w:type="dxa"/>
            <w:tcBorders>
              <w:top w:val="nil"/>
              <w:left w:val="nil"/>
              <w:bottom w:val="single" w:sz="8" w:space="0" w:color="auto"/>
              <w:right w:val="single" w:sz="8" w:space="0" w:color="auto"/>
            </w:tcBorders>
            <w:noWrap/>
            <w:tcMar>
              <w:top w:w="0" w:type="dxa"/>
              <w:left w:w="108" w:type="dxa"/>
              <w:bottom w:w="0" w:type="dxa"/>
              <w:right w:w="108" w:type="dxa"/>
            </w:tcMar>
            <w:hideMark/>
          </w:tcPr>
          <w:p w:rsidR="0070729B" w:rsidRPr="0070729B" w:rsidRDefault="0070729B" w:rsidP="0070729B">
            <w:pPr>
              <w:spacing w:after="0" w:line="240" w:lineRule="auto"/>
              <w:rPr>
                <w:rFonts w:cs="Calibri"/>
                <w:lang w:val="en-US"/>
              </w:rPr>
            </w:pPr>
            <w:r w:rsidRPr="0070729B">
              <w:rPr>
                <w:rFonts w:cs="Calibri"/>
                <w:lang w:val="en-US"/>
              </w:rPr>
              <w:t>Donations Received</w:t>
            </w:r>
          </w:p>
        </w:tc>
        <w:tc>
          <w:tcPr>
            <w:tcW w:w="1786" w:type="dxa"/>
            <w:tcBorders>
              <w:top w:val="nil"/>
              <w:left w:val="nil"/>
              <w:bottom w:val="single" w:sz="8" w:space="0" w:color="auto"/>
              <w:right w:val="single" w:sz="8" w:space="0" w:color="auto"/>
            </w:tcBorders>
            <w:noWrap/>
            <w:tcMar>
              <w:top w:w="0" w:type="dxa"/>
              <w:left w:w="108" w:type="dxa"/>
              <w:bottom w:w="0" w:type="dxa"/>
              <w:right w:w="108" w:type="dxa"/>
            </w:tcMar>
            <w:hideMark/>
          </w:tcPr>
          <w:p w:rsidR="0070729B" w:rsidRPr="0070729B" w:rsidRDefault="0070729B" w:rsidP="0070729B">
            <w:pPr>
              <w:spacing w:after="0" w:line="240" w:lineRule="auto"/>
              <w:rPr>
                <w:rFonts w:cs="Calibri"/>
                <w:lang w:val="en-US"/>
              </w:rPr>
            </w:pPr>
            <w:r w:rsidRPr="0070729B">
              <w:rPr>
                <w:rFonts w:cs="Calibri"/>
                <w:lang w:val="en-US"/>
              </w:rPr>
              <w:t>R 480,00</w:t>
            </w:r>
          </w:p>
        </w:tc>
      </w:tr>
      <w:tr w:rsidR="0070729B" w:rsidRPr="0070729B" w:rsidTr="007F2536">
        <w:trPr>
          <w:trHeight w:val="292"/>
        </w:trPr>
        <w:tc>
          <w:tcPr>
            <w:tcW w:w="2696" w:type="dxa"/>
            <w:tcBorders>
              <w:top w:val="nil"/>
              <w:left w:val="single" w:sz="8" w:space="0" w:color="auto"/>
              <w:bottom w:val="single" w:sz="8" w:space="0" w:color="auto"/>
              <w:right w:val="single" w:sz="8" w:space="0" w:color="auto"/>
            </w:tcBorders>
            <w:noWrap/>
            <w:tcMar>
              <w:top w:w="0" w:type="dxa"/>
              <w:left w:w="108" w:type="dxa"/>
              <w:bottom w:w="0" w:type="dxa"/>
              <w:right w:w="108" w:type="dxa"/>
            </w:tcMar>
            <w:hideMark/>
          </w:tcPr>
          <w:p w:rsidR="0070729B" w:rsidRPr="0070729B" w:rsidRDefault="0070729B" w:rsidP="0070729B">
            <w:pPr>
              <w:spacing w:after="0" w:line="240" w:lineRule="auto"/>
              <w:rPr>
                <w:rFonts w:cs="Calibri"/>
                <w:lang w:val="en-US"/>
              </w:rPr>
            </w:pPr>
            <w:r w:rsidRPr="0070729B">
              <w:rPr>
                <w:rFonts w:cs="Calibri"/>
                <w:lang w:val="en-US"/>
              </w:rPr>
              <w:t>Bank Charges</w:t>
            </w:r>
          </w:p>
        </w:tc>
        <w:tc>
          <w:tcPr>
            <w:tcW w:w="1879" w:type="dxa"/>
            <w:tcBorders>
              <w:top w:val="nil"/>
              <w:left w:val="nil"/>
              <w:bottom w:val="single" w:sz="8" w:space="0" w:color="auto"/>
              <w:right w:val="single" w:sz="8" w:space="0" w:color="auto"/>
            </w:tcBorders>
            <w:noWrap/>
            <w:tcMar>
              <w:top w:w="0" w:type="dxa"/>
              <w:left w:w="108" w:type="dxa"/>
              <w:bottom w:w="0" w:type="dxa"/>
              <w:right w:w="108" w:type="dxa"/>
            </w:tcMar>
            <w:hideMark/>
          </w:tcPr>
          <w:p w:rsidR="0070729B" w:rsidRPr="0070729B" w:rsidRDefault="0070729B" w:rsidP="0070729B">
            <w:pPr>
              <w:spacing w:after="0" w:line="240" w:lineRule="auto"/>
              <w:rPr>
                <w:rFonts w:cs="Calibri"/>
                <w:lang w:val="en-US"/>
              </w:rPr>
            </w:pPr>
            <w:r w:rsidRPr="0070729B">
              <w:rPr>
                <w:rFonts w:cs="Calibri"/>
                <w:lang w:val="en-US"/>
              </w:rPr>
              <w:t>R 45,00</w:t>
            </w:r>
          </w:p>
        </w:tc>
        <w:tc>
          <w:tcPr>
            <w:tcW w:w="260" w:type="dxa"/>
            <w:tcBorders>
              <w:top w:val="nil"/>
              <w:left w:val="nil"/>
              <w:bottom w:val="single" w:sz="8" w:space="0" w:color="auto"/>
              <w:right w:val="single" w:sz="8" w:space="0" w:color="auto"/>
            </w:tcBorders>
            <w:noWrap/>
            <w:tcMar>
              <w:top w:w="0" w:type="dxa"/>
              <w:left w:w="108" w:type="dxa"/>
              <w:bottom w:w="0" w:type="dxa"/>
              <w:right w:w="108" w:type="dxa"/>
            </w:tcMar>
            <w:hideMark/>
          </w:tcPr>
          <w:p w:rsidR="0070729B" w:rsidRPr="0070729B" w:rsidRDefault="0070729B" w:rsidP="0070729B">
            <w:pPr>
              <w:spacing w:after="0" w:line="240" w:lineRule="auto"/>
              <w:rPr>
                <w:rFonts w:cs="Calibri"/>
                <w:lang w:val="en-US"/>
              </w:rPr>
            </w:pPr>
            <w:r w:rsidRPr="0070729B">
              <w:rPr>
                <w:rFonts w:cs="Calibri"/>
                <w:lang w:val="en-US"/>
              </w:rPr>
              <w:t> </w:t>
            </w:r>
          </w:p>
        </w:tc>
        <w:tc>
          <w:tcPr>
            <w:tcW w:w="2719" w:type="dxa"/>
            <w:tcBorders>
              <w:top w:val="nil"/>
              <w:left w:val="nil"/>
              <w:bottom w:val="single" w:sz="8" w:space="0" w:color="auto"/>
              <w:right w:val="single" w:sz="8" w:space="0" w:color="auto"/>
            </w:tcBorders>
            <w:noWrap/>
            <w:tcMar>
              <w:top w:w="0" w:type="dxa"/>
              <w:left w:w="108" w:type="dxa"/>
              <w:bottom w:w="0" w:type="dxa"/>
              <w:right w:w="108" w:type="dxa"/>
            </w:tcMar>
            <w:hideMark/>
          </w:tcPr>
          <w:p w:rsidR="0070729B" w:rsidRPr="0070729B" w:rsidRDefault="0070729B" w:rsidP="0070729B">
            <w:pPr>
              <w:spacing w:after="0" w:line="240" w:lineRule="auto"/>
              <w:rPr>
                <w:rFonts w:cs="Calibri"/>
                <w:lang w:val="en-US"/>
              </w:rPr>
            </w:pPr>
            <w:r w:rsidRPr="0070729B">
              <w:rPr>
                <w:rFonts w:cs="Calibri"/>
                <w:lang w:val="en-US"/>
              </w:rPr>
              <w:t>Fees - Subscriptions</w:t>
            </w:r>
          </w:p>
        </w:tc>
        <w:tc>
          <w:tcPr>
            <w:tcW w:w="1786" w:type="dxa"/>
            <w:tcBorders>
              <w:top w:val="nil"/>
              <w:left w:val="nil"/>
              <w:bottom w:val="single" w:sz="8" w:space="0" w:color="auto"/>
              <w:right w:val="single" w:sz="8" w:space="0" w:color="auto"/>
            </w:tcBorders>
            <w:noWrap/>
            <w:tcMar>
              <w:top w:w="0" w:type="dxa"/>
              <w:left w:w="108" w:type="dxa"/>
              <w:bottom w:w="0" w:type="dxa"/>
              <w:right w:w="108" w:type="dxa"/>
            </w:tcMar>
            <w:hideMark/>
          </w:tcPr>
          <w:p w:rsidR="0070729B" w:rsidRPr="0070729B" w:rsidRDefault="0070729B" w:rsidP="0070729B">
            <w:pPr>
              <w:spacing w:after="0" w:line="240" w:lineRule="auto"/>
              <w:rPr>
                <w:rFonts w:cs="Calibri"/>
                <w:lang w:val="en-US"/>
              </w:rPr>
            </w:pPr>
            <w:r w:rsidRPr="0070729B">
              <w:rPr>
                <w:rFonts w:cs="Calibri"/>
                <w:lang w:val="en-US"/>
              </w:rPr>
              <w:t>R 760,00</w:t>
            </w:r>
          </w:p>
        </w:tc>
      </w:tr>
      <w:tr w:rsidR="0070729B" w:rsidRPr="0070729B" w:rsidTr="007F2536">
        <w:trPr>
          <w:trHeight w:val="292"/>
        </w:trPr>
        <w:tc>
          <w:tcPr>
            <w:tcW w:w="2696" w:type="dxa"/>
            <w:tcBorders>
              <w:top w:val="nil"/>
              <w:left w:val="single" w:sz="8" w:space="0" w:color="auto"/>
              <w:bottom w:val="single" w:sz="8" w:space="0" w:color="auto"/>
              <w:right w:val="single" w:sz="8" w:space="0" w:color="auto"/>
            </w:tcBorders>
            <w:noWrap/>
            <w:tcMar>
              <w:top w:w="0" w:type="dxa"/>
              <w:left w:w="108" w:type="dxa"/>
              <w:bottom w:w="0" w:type="dxa"/>
              <w:right w:w="108" w:type="dxa"/>
            </w:tcMar>
            <w:hideMark/>
          </w:tcPr>
          <w:p w:rsidR="0070729B" w:rsidRPr="0070729B" w:rsidRDefault="0070729B" w:rsidP="0070729B">
            <w:pPr>
              <w:spacing w:after="0" w:line="240" w:lineRule="auto"/>
              <w:rPr>
                <w:rFonts w:cs="Calibri"/>
                <w:lang w:val="en-US"/>
              </w:rPr>
            </w:pPr>
            <w:r w:rsidRPr="0070729B">
              <w:rPr>
                <w:rFonts w:cs="Calibri"/>
                <w:lang w:val="en-US"/>
              </w:rPr>
              <w:t>Village Maintenance</w:t>
            </w:r>
          </w:p>
        </w:tc>
        <w:tc>
          <w:tcPr>
            <w:tcW w:w="1879" w:type="dxa"/>
            <w:tcBorders>
              <w:top w:val="nil"/>
              <w:left w:val="nil"/>
              <w:bottom w:val="single" w:sz="8" w:space="0" w:color="auto"/>
              <w:right w:val="single" w:sz="8" w:space="0" w:color="auto"/>
            </w:tcBorders>
            <w:noWrap/>
            <w:tcMar>
              <w:top w:w="0" w:type="dxa"/>
              <w:left w:w="108" w:type="dxa"/>
              <w:bottom w:w="0" w:type="dxa"/>
              <w:right w:w="108" w:type="dxa"/>
            </w:tcMar>
            <w:hideMark/>
          </w:tcPr>
          <w:p w:rsidR="0070729B" w:rsidRPr="0070729B" w:rsidRDefault="0070729B" w:rsidP="0070729B">
            <w:pPr>
              <w:spacing w:after="0" w:line="240" w:lineRule="auto"/>
              <w:rPr>
                <w:rFonts w:cs="Calibri"/>
                <w:lang w:val="en-US"/>
              </w:rPr>
            </w:pPr>
            <w:r w:rsidRPr="0070729B">
              <w:rPr>
                <w:rFonts w:cs="Calibri"/>
                <w:lang w:val="en-US"/>
              </w:rPr>
              <w:t>R 0,00</w:t>
            </w:r>
          </w:p>
        </w:tc>
        <w:tc>
          <w:tcPr>
            <w:tcW w:w="260" w:type="dxa"/>
            <w:tcBorders>
              <w:top w:val="nil"/>
              <w:left w:val="nil"/>
              <w:bottom w:val="single" w:sz="8" w:space="0" w:color="auto"/>
              <w:right w:val="single" w:sz="8" w:space="0" w:color="auto"/>
            </w:tcBorders>
            <w:noWrap/>
            <w:tcMar>
              <w:top w:w="0" w:type="dxa"/>
              <w:left w:w="108" w:type="dxa"/>
              <w:bottom w:w="0" w:type="dxa"/>
              <w:right w:w="108" w:type="dxa"/>
            </w:tcMar>
            <w:hideMark/>
          </w:tcPr>
          <w:p w:rsidR="0070729B" w:rsidRPr="0070729B" w:rsidRDefault="0070729B" w:rsidP="0070729B">
            <w:pPr>
              <w:spacing w:after="0" w:line="240" w:lineRule="auto"/>
              <w:rPr>
                <w:rFonts w:cs="Calibri"/>
                <w:lang w:val="en-US"/>
              </w:rPr>
            </w:pPr>
            <w:r w:rsidRPr="0070729B">
              <w:rPr>
                <w:rFonts w:cs="Calibri"/>
                <w:lang w:val="en-US"/>
              </w:rPr>
              <w:t> </w:t>
            </w:r>
          </w:p>
        </w:tc>
        <w:tc>
          <w:tcPr>
            <w:tcW w:w="2719" w:type="dxa"/>
            <w:tcBorders>
              <w:top w:val="nil"/>
              <w:left w:val="nil"/>
              <w:bottom w:val="single" w:sz="8" w:space="0" w:color="auto"/>
              <w:right w:val="single" w:sz="8" w:space="0" w:color="auto"/>
            </w:tcBorders>
            <w:noWrap/>
            <w:tcMar>
              <w:top w:w="0" w:type="dxa"/>
              <w:left w:w="108" w:type="dxa"/>
              <w:bottom w:w="0" w:type="dxa"/>
              <w:right w:w="108" w:type="dxa"/>
            </w:tcMar>
            <w:hideMark/>
          </w:tcPr>
          <w:p w:rsidR="0070729B" w:rsidRPr="0070729B" w:rsidRDefault="0070729B" w:rsidP="0070729B">
            <w:pPr>
              <w:spacing w:after="0" w:line="240" w:lineRule="auto"/>
              <w:rPr>
                <w:rFonts w:cs="Calibri"/>
                <w:lang w:val="en-US"/>
              </w:rPr>
            </w:pPr>
            <w:r w:rsidRPr="0070729B">
              <w:rPr>
                <w:rFonts w:cs="Calibri"/>
                <w:lang w:val="en-US"/>
              </w:rPr>
              <w:t>Interest received</w:t>
            </w:r>
          </w:p>
        </w:tc>
        <w:tc>
          <w:tcPr>
            <w:tcW w:w="1786" w:type="dxa"/>
            <w:tcBorders>
              <w:top w:val="nil"/>
              <w:left w:val="nil"/>
              <w:bottom w:val="single" w:sz="8" w:space="0" w:color="auto"/>
              <w:right w:val="single" w:sz="8" w:space="0" w:color="auto"/>
            </w:tcBorders>
            <w:noWrap/>
            <w:tcMar>
              <w:top w:w="0" w:type="dxa"/>
              <w:left w:w="108" w:type="dxa"/>
              <w:bottom w:w="0" w:type="dxa"/>
              <w:right w:w="108" w:type="dxa"/>
            </w:tcMar>
            <w:hideMark/>
          </w:tcPr>
          <w:p w:rsidR="0070729B" w:rsidRPr="0070729B" w:rsidRDefault="0070729B" w:rsidP="0070729B">
            <w:pPr>
              <w:spacing w:after="0" w:line="240" w:lineRule="auto"/>
              <w:rPr>
                <w:rFonts w:cs="Calibri"/>
                <w:lang w:val="en-US"/>
              </w:rPr>
            </w:pPr>
            <w:r w:rsidRPr="0070729B">
              <w:rPr>
                <w:rFonts w:cs="Calibri"/>
                <w:lang w:val="en-US"/>
              </w:rPr>
              <w:t>R 68,40</w:t>
            </w:r>
          </w:p>
        </w:tc>
      </w:tr>
      <w:tr w:rsidR="0070729B" w:rsidRPr="0070729B" w:rsidTr="007F2536">
        <w:trPr>
          <w:trHeight w:val="292"/>
        </w:trPr>
        <w:tc>
          <w:tcPr>
            <w:tcW w:w="2696" w:type="dxa"/>
            <w:tcBorders>
              <w:top w:val="nil"/>
              <w:left w:val="single" w:sz="8" w:space="0" w:color="auto"/>
              <w:bottom w:val="single" w:sz="8" w:space="0" w:color="auto"/>
              <w:right w:val="single" w:sz="8" w:space="0" w:color="auto"/>
            </w:tcBorders>
            <w:noWrap/>
            <w:tcMar>
              <w:top w:w="0" w:type="dxa"/>
              <w:left w:w="108" w:type="dxa"/>
              <w:bottom w:w="0" w:type="dxa"/>
              <w:right w:w="108" w:type="dxa"/>
            </w:tcMar>
            <w:hideMark/>
          </w:tcPr>
          <w:p w:rsidR="0070729B" w:rsidRPr="0070729B" w:rsidRDefault="0070729B" w:rsidP="0070729B">
            <w:pPr>
              <w:spacing w:after="0" w:line="240" w:lineRule="auto"/>
              <w:rPr>
                <w:rFonts w:cs="Calibri"/>
                <w:lang w:val="en-US"/>
              </w:rPr>
            </w:pPr>
            <w:r w:rsidRPr="0070729B">
              <w:rPr>
                <w:rFonts w:cs="Calibri"/>
                <w:lang w:val="en-US"/>
              </w:rPr>
              <w:t>Donations Made</w:t>
            </w:r>
          </w:p>
        </w:tc>
        <w:tc>
          <w:tcPr>
            <w:tcW w:w="1879" w:type="dxa"/>
            <w:tcBorders>
              <w:top w:val="nil"/>
              <w:left w:val="nil"/>
              <w:bottom w:val="single" w:sz="8" w:space="0" w:color="auto"/>
              <w:right w:val="single" w:sz="8" w:space="0" w:color="auto"/>
            </w:tcBorders>
            <w:noWrap/>
            <w:tcMar>
              <w:top w:w="0" w:type="dxa"/>
              <w:left w:w="108" w:type="dxa"/>
              <w:bottom w:w="0" w:type="dxa"/>
              <w:right w:w="108" w:type="dxa"/>
            </w:tcMar>
            <w:hideMark/>
          </w:tcPr>
          <w:p w:rsidR="0070729B" w:rsidRPr="0070729B" w:rsidRDefault="0070729B" w:rsidP="0070729B">
            <w:pPr>
              <w:spacing w:after="0" w:line="240" w:lineRule="auto"/>
              <w:rPr>
                <w:rFonts w:cs="Calibri"/>
                <w:lang w:val="en-US"/>
              </w:rPr>
            </w:pPr>
            <w:r w:rsidRPr="0070729B">
              <w:rPr>
                <w:rFonts w:cs="Calibri"/>
                <w:lang w:val="en-US"/>
              </w:rPr>
              <w:t>R 0,00</w:t>
            </w:r>
          </w:p>
        </w:tc>
        <w:tc>
          <w:tcPr>
            <w:tcW w:w="260" w:type="dxa"/>
            <w:tcBorders>
              <w:top w:val="nil"/>
              <w:left w:val="nil"/>
              <w:bottom w:val="single" w:sz="8" w:space="0" w:color="auto"/>
              <w:right w:val="single" w:sz="8" w:space="0" w:color="auto"/>
            </w:tcBorders>
            <w:noWrap/>
            <w:tcMar>
              <w:top w:w="0" w:type="dxa"/>
              <w:left w:w="108" w:type="dxa"/>
              <w:bottom w:w="0" w:type="dxa"/>
              <w:right w:w="108" w:type="dxa"/>
            </w:tcMar>
            <w:hideMark/>
          </w:tcPr>
          <w:p w:rsidR="0070729B" w:rsidRPr="0070729B" w:rsidRDefault="0070729B" w:rsidP="0070729B">
            <w:pPr>
              <w:spacing w:after="0" w:line="240" w:lineRule="auto"/>
              <w:rPr>
                <w:rFonts w:cs="Calibri"/>
                <w:lang w:val="en-US"/>
              </w:rPr>
            </w:pPr>
            <w:r w:rsidRPr="0070729B">
              <w:rPr>
                <w:rFonts w:cs="Calibri"/>
                <w:lang w:val="en-US"/>
              </w:rPr>
              <w:t> </w:t>
            </w:r>
          </w:p>
        </w:tc>
        <w:tc>
          <w:tcPr>
            <w:tcW w:w="2719" w:type="dxa"/>
            <w:tcBorders>
              <w:top w:val="nil"/>
              <w:left w:val="nil"/>
              <w:bottom w:val="single" w:sz="8" w:space="0" w:color="auto"/>
              <w:right w:val="single" w:sz="8" w:space="0" w:color="auto"/>
            </w:tcBorders>
            <w:noWrap/>
            <w:tcMar>
              <w:top w:w="0" w:type="dxa"/>
              <w:left w:w="108" w:type="dxa"/>
              <w:bottom w:w="0" w:type="dxa"/>
              <w:right w:w="108" w:type="dxa"/>
            </w:tcMar>
            <w:hideMark/>
          </w:tcPr>
          <w:p w:rsidR="0070729B" w:rsidRPr="0070729B" w:rsidRDefault="0070729B" w:rsidP="0070729B">
            <w:pPr>
              <w:spacing w:after="0" w:line="240" w:lineRule="auto"/>
              <w:rPr>
                <w:rFonts w:cs="Calibri"/>
                <w:lang w:val="en-US"/>
              </w:rPr>
            </w:pPr>
          </w:p>
        </w:tc>
        <w:tc>
          <w:tcPr>
            <w:tcW w:w="1786" w:type="dxa"/>
            <w:tcBorders>
              <w:top w:val="nil"/>
              <w:left w:val="nil"/>
              <w:bottom w:val="single" w:sz="8" w:space="0" w:color="auto"/>
              <w:right w:val="single" w:sz="8" w:space="0" w:color="auto"/>
            </w:tcBorders>
            <w:noWrap/>
            <w:tcMar>
              <w:top w:w="0" w:type="dxa"/>
              <w:left w:w="108" w:type="dxa"/>
              <w:bottom w:w="0" w:type="dxa"/>
              <w:right w:w="108" w:type="dxa"/>
            </w:tcMar>
            <w:hideMark/>
          </w:tcPr>
          <w:p w:rsidR="0070729B" w:rsidRPr="0070729B" w:rsidRDefault="0070729B" w:rsidP="0070729B">
            <w:pPr>
              <w:spacing w:after="0" w:line="240" w:lineRule="auto"/>
              <w:rPr>
                <w:rFonts w:ascii="Times New Roman" w:eastAsia="Times New Roman" w:hAnsi="Times New Roman"/>
                <w:sz w:val="20"/>
                <w:szCs w:val="20"/>
                <w:lang w:val="en-US"/>
              </w:rPr>
            </w:pPr>
          </w:p>
        </w:tc>
      </w:tr>
      <w:tr w:rsidR="0070729B" w:rsidRPr="0070729B" w:rsidTr="007F2536">
        <w:trPr>
          <w:trHeight w:val="292"/>
        </w:trPr>
        <w:tc>
          <w:tcPr>
            <w:tcW w:w="2696" w:type="dxa"/>
            <w:tcBorders>
              <w:top w:val="nil"/>
              <w:left w:val="single" w:sz="8" w:space="0" w:color="auto"/>
              <w:bottom w:val="single" w:sz="8" w:space="0" w:color="auto"/>
              <w:right w:val="single" w:sz="8" w:space="0" w:color="auto"/>
            </w:tcBorders>
            <w:noWrap/>
            <w:tcMar>
              <w:top w:w="0" w:type="dxa"/>
              <w:left w:w="108" w:type="dxa"/>
              <w:bottom w:w="0" w:type="dxa"/>
              <w:right w:w="108" w:type="dxa"/>
            </w:tcMar>
            <w:hideMark/>
          </w:tcPr>
          <w:p w:rsidR="0070729B" w:rsidRPr="0070729B" w:rsidRDefault="0070729B" w:rsidP="0070729B">
            <w:pPr>
              <w:spacing w:after="0" w:line="240" w:lineRule="auto"/>
              <w:rPr>
                <w:rFonts w:cs="Calibri"/>
                <w:lang w:val="en-US"/>
              </w:rPr>
            </w:pPr>
            <w:r w:rsidRPr="0070729B">
              <w:rPr>
                <w:rFonts w:cs="Calibri"/>
                <w:lang w:val="en-US"/>
              </w:rPr>
              <w:t>Rental Paid (AGM hall rental)</w:t>
            </w:r>
          </w:p>
        </w:tc>
        <w:tc>
          <w:tcPr>
            <w:tcW w:w="1879" w:type="dxa"/>
            <w:tcBorders>
              <w:top w:val="nil"/>
              <w:left w:val="nil"/>
              <w:bottom w:val="single" w:sz="8" w:space="0" w:color="auto"/>
              <w:right w:val="single" w:sz="8" w:space="0" w:color="auto"/>
            </w:tcBorders>
            <w:noWrap/>
            <w:tcMar>
              <w:top w:w="0" w:type="dxa"/>
              <w:left w:w="108" w:type="dxa"/>
              <w:bottom w:w="0" w:type="dxa"/>
              <w:right w:w="108" w:type="dxa"/>
            </w:tcMar>
            <w:hideMark/>
          </w:tcPr>
          <w:p w:rsidR="0070729B" w:rsidRPr="0070729B" w:rsidRDefault="0070729B" w:rsidP="0070729B">
            <w:pPr>
              <w:spacing w:after="0" w:line="240" w:lineRule="auto"/>
              <w:rPr>
                <w:rFonts w:cs="Calibri"/>
                <w:lang w:val="en-US"/>
              </w:rPr>
            </w:pPr>
            <w:r w:rsidRPr="0070729B">
              <w:rPr>
                <w:rFonts w:cs="Calibri"/>
                <w:lang w:val="en-US"/>
              </w:rPr>
              <w:t>R 0,00</w:t>
            </w:r>
          </w:p>
        </w:tc>
        <w:tc>
          <w:tcPr>
            <w:tcW w:w="260" w:type="dxa"/>
            <w:tcBorders>
              <w:top w:val="nil"/>
              <w:left w:val="nil"/>
              <w:bottom w:val="single" w:sz="8" w:space="0" w:color="auto"/>
              <w:right w:val="single" w:sz="8" w:space="0" w:color="auto"/>
            </w:tcBorders>
            <w:noWrap/>
            <w:tcMar>
              <w:top w:w="0" w:type="dxa"/>
              <w:left w:w="108" w:type="dxa"/>
              <w:bottom w:w="0" w:type="dxa"/>
              <w:right w:w="108" w:type="dxa"/>
            </w:tcMar>
            <w:hideMark/>
          </w:tcPr>
          <w:p w:rsidR="0070729B" w:rsidRPr="0070729B" w:rsidRDefault="0070729B" w:rsidP="0070729B">
            <w:pPr>
              <w:spacing w:after="0" w:line="240" w:lineRule="auto"/>
              <w:rPr>
                <w:rFonts w:cs="Calibri"/>
                <w:lang w:val="en-US"/>
              </w:rPr>
            </w:pPr>
            <w:r w:rsidRPr="0070729B">
              <w:rPr>
                <w:rFonts w:cs="Calibri"/>
                <w:lang w:val="en-US"/>
              </w:rPr>
              <w:t> </w:t>
            </w:r>
          </w:p>
        </w:tc>
        <w:tc>
          <w:tcPr>
            <w:tcW w:w="2719" w:type="dxa"/>
            <w:tcBorders>
              <w:top w:val="nil"/>
              <w:left w:val="nil"/>
              <w:bottom w:val="single" w:sz="8" w:space="0" w:color="auto"/>
              <w:right w:val="single" w:sz="8" w:space="0" w:color="auto"/>
            </w:tcBorders>
            <w:noWrap/>
            <w:tcMar>
              <w:top w:w="0" w:type="dxa"/>
              <w:left w:w="108" w:type="dxa"/>
              <w:bottom w:w="0" w:type="dxa"/>
              <w:right w:w="108" w:type="dxa"/>
            </w:tcMar>
            <w:hideMark/>
          </w:tcPr>
          <w:p w:rsidR="0070729B" w:rsidRPr="0070729B" w:rsidRDefault="0070729B" w:rsidP="0070729B">
            <w:pPr>
              <w:spacing w:after="0" w:line="240" w:lineRule="auto"/>
              <w:rPr>
                <w:rFonts w:cs="Calibri"/>
                <w:lang w:val="en-US"/>
              </w:rPr>
            </w:pPr>
            <w:r w:rsidRPr="0070729B">
              <w:rPr>
                <w:rFonts w:cs="Calibri"/>
                <w:lang w:val="en-US"/>
              </w:rPr>
              <w:t> </w:t>
            </w:r>
          </w:p>
        </w:tc>
        <w:tc>
          <w:tcPr>
            <w:tcW w:w="1786" w:type="dxa"/>
            <w:tcBorders>
              <w:top w:val="nil"/>
              <w:left w:val="nil"/>
              <w:bottom w:val="single" w:sz="8" w:space="0" w:color="auto"/>
              <w:right w:val="single" w:sz="8" w:space="0" w:color="auto"/>
            </w:tcBorders>
            <w:noWrap/>
            <w:tcMar>
              <w:top w:w="0" w:type="dxa"/>
              <w:left w:w="108" w:type="dxa"/>
              <w:bottom w:w="0" w:type="dxa"/>
              <w:right w:w="108" w:type="dxa"/>
            </w:tcMar>
            <w:hideMark/>
          </w:tcPr>
          <w:p w:rsidR="0070729B" w:rsidRPr="0070729B" w:rsidRDefault="0070729B" w:rsidP="0070729B">
            <w:pPr>
              <w:spacing w:after="0" w:line="240" w:lineRule="auto"/>
              <w:rPr>
                <w:rFonts w:cs="Calibri"/>
                <w:lang w:val="en-US"/>
              </w:rPr>
            </w:pPr>
            <w:r w:rsidRPr="0070729B">
              <w:rPr>
                <w:rFonts w:cs="Calibri"/>
                <w:lang w:val="en-US"/>
              </w:rPr>
              <w:t> </w:t>
            </w:r>
          </w:p>
        </w:tc>
      </w:tr>
      <w:tr w:rsidR="0070729B" w:rsidRPr="0070729B" w:rsidTr="007F2536">
        <w:trPr>
          <w:trHeight w:val="292"/>
        </w:trPr>
        <w:tc>
          <w:tcPr>
            <w:tcW w:w="2696" w:type="dxa"/>
            <w:tcBorders>
              <w:top w:val="nil"/>
              <w:left w:val="single" w:sz="8" w:space="0" w:color="auto"/>
              <w:bottom w:val="single" w:sz="8" w:space="0" w:color="auto"/>
              <w:right w:val="single" w:sz="8" w:space="0" w:color="auto"/>
            </w:tcBorders>
            <w:noWrap/>
            <w:tcMar>
              <w:top w:w="0" w:type="dxa"/>
              <w:left w:w="108" w:type="dxa"/>
              <w:bottom w:w="0" w:type="dxa"/>
              <w:right w:w="108" w:type="dxa"/>
            </w:tcMar>
            <w:hideMark/>
          </w:tcPr>
          <w:p w:rsidR="0070729B" w:rsidRPr="0070729B" w:rsidRDefault="0070729B" w:rsidP="0070729B">
            <w:pPr>
              <w:spacing w:after="0" w:line="240" w:lineRule="auto"/>
              <w:rPr>
                <w:rFonts w:cs="Calibri"/>
                <w:lang w:val="en-US"/>
              </w:rPr>
            </w:pPr>
            <w:r w:rsidRPr="0070729B">
              <w:rPr>
                <w:rFonts w:cs="Calibri"/>
                <w:lang w:val="en-US"/>
              </w:rPr>
              <w:t> </w:t>
            </w:r>
          </w:p>
        </w:tc>
        <w:tc>
          <w:tcPr>
            <w:tcW w:w="1879" w:type="dxa"/>
            <w:tcBorders>
              <w:top w:val="nil"/>
              <w:left w:val="nil"/>
              <w:bottom w:val="single" w:sz="8" w:space="0" w:color="auto"/>
              <w:right w:val="single" w:sz="8" w:space="0" w:color="auto"/>
            </w:tcBorders>
            <w:noWrap/>
            <w:tcMar>
              <w:top w:w="0" w:type="dxa"/>
              <w:left w:w="108" w:type="dxa"/>
              <w:bottom w:w="0" w:type="dxa"/>
              <w:right w:w="108" w:type="dxa"/>
            </w:tcMar>
            <w:hideMark/>
          </w:tcPr>
          <w:p w:rsidR="0070729B" w:rsidRPr="0070729B" w:rsidRDefault="0070729B" w:rsidP="0070729B">
            <w:pPr>
              <w:spacing w:after="0" w:line="240" w:lineRule="auto"/>
              <w:rPr>
                <w:rFonts w:cs="Calibri"/>
                <w:b/>
                <w:bCs/>
                <w:lang w:val="en-US"/>
              </w:rPr>
            </w:pPr>
            <w:r w:rsidRPr="0070729B">
              <w:rPr>
                <w:rFonts w:cs="Calibri"/>
                <w:b/>
                <w:bCs/>
                <w:lang w:val="en-US"/>
              </w:rPr>
              <w:t>R 45,00</w:t>
            </w:r>
          </w:p>
        </w:tc>
        <w:tc>
          <w:tcPr>
            <w:tcW w:w="260" w:type="dxa"/>
            <w:tcBorders>
              <w:top w:val="nil"/>
              <w:left w:val="nil"/>
              <w:bottom w:val="single" w:sz="8" w:space="0" w:color="auto"/>
              <w:right w:val="single" w:sz="8" w:space="0" w:color="auto"/>
            </w:tcBorders>
            <w:noWrap/>
            <w:tcMar>
              <w:top w:w="0" w:type="dxa"/>
              <w:left w:w="108" w:type="dxa"/>
              <w:bottom w:w="0" w:type="dxa"/>
              <w:right w:w="108" w:type="dxa"/>
            </w:tcMar>
            <w:hideMark/>
          </w:tcPr>
          <w:p w:rsidR="0070729B" w:rsidRPr="0070729B" w:rsidRDefault="0070729B" w:rsidP="0070729B">
            <w:pPr>
              <w:spacing w:after="0" w:line="240" w:lineRule="auto"/>
              <w:rPr>
                <w:rFonts w:cs="Calibri"/>
                <w:lang w:val="en-US"/>
              </w:rPr>
            </w:pPr>
            <w:r w:rsidRPr="0070729B">
              <w:rPr>
                <w:rFonts w:cs="Calibri"/>
                <w:lang w:val="en-US"/>
              </w:rPr>
              <w:t> </w:t>
            </w:r>
          </w:p>
        </w:tc>
        <w:tc>
          <w:tcPr>
            <w:tcW w:w="2719" w:type="dxa"/>
            <w:tcBorders>
              <w:top w:val="nil"/>
              <w:left w:val="nil"/>
              <w:bottom w:val="single" w:sz="8" w:space="0" w:color="auto"/>
              <w:right w:val="single" w:sz="8" w:space="0" w:color="auto"/>
            </w:tcBorders>
            <w:noWrap/>
            <w:tcMar>
              <w:top w:w="0" w:type="dxa"/>
              <w:left w:w="108" w:type="dxa"/>
              <w:bottom w:w="0" w:type="dxa"/>
              <w:right w:w="108" w:type="dxa"/>
            </w:tcMar>
            <w:hideMark/>
          </w:tcPr>
          <w:p w:rsidR="0070729B" w:rsidRPr="0070729B" w:rsidRDefault="0070729B" w:rsidP="0070729B">
            <w:pPr>
              <w:spacing w:after="0" w:line="240" w:lineRule="auto"/>
              <w:rPr>
                <w:rFonts w:cs="Calibri"/>
                <w:lang w:val="en-US"/>
              </w:rPr>
            </w:pPr>
            <w:r w:rsidRPr="0070729B">
              <w:rPr>
                <w:rFonts w:cs="Calibri"/>
                <w:lang w:val="en-US"/>
              </w:rPr>
              <w:t> </w:t>
            </w:r>
          </w:p>
        </w:tc>
        <w:tc>
          <w:tcPr>
            <w:tcW w:w="1786" w:type="dxa"/>
            <w:tcBorders>
              <w:top w:val="nil"/>
              <w:left w:val="nil"/>
              <w:bottom w:val="single" w:sz="8" w:space="0" w:color="auto"/>
              <w:right w:val="single" w:sz="8" w:space="0" w:color="auto"/>
            </w:tcBorders>
            <w:noWrap/>
            <w:tcMar>
              <w:top w:w="0" w:type="dxa"/>
              <w:left w:w="108" w:type="dxa"/>
              <w:bottom w:w="0" w:type="dxa"/>
              <w:right w:w="108" w:type="dxa"/>
            </w:tcMar>
            <w:hideMark/>
          </w:tcPr>
          <w:p w:rsidR="0070729B" w:rsidRPr="0070729B" w:rsidRDefault="0070729B" w:rsidP="0070729B">
            <w:pPr>
              <w:spacing w:after="0" w:line="240" w:lineRule="auto"/>
              <w:rPr>
                <w:rFonts w:cs="Calibri"/>
                <w:b/>
                <w:bCs/>
                <w:lang w:val="en-US"/>
              </w:rPr>
            </w:pPr>
            <w:r w:rsidRPr="0070729B">
              <w:rPr>
                <w:rFonts w:cs="Calibri"/>
                <w:b/>
                <w:bCs/>
                <w:lang w:val="en-US"/>
              </w:rPr>
              <w:t>R 1 308,40</w:t>
            </w:r>
          </w:p>
        </w:tc>
      </w:tr>
      <w:tr w:rsidR="0070729B" w:rsidRPr="0070729B" w:rsidTr="007F2536">
        <w:trPr>
          <w:trHeight w:val="292"/>
        </w:trPr>
        <w:tc>
          <w:tcPr>
            <w:tcW w:w="2696" w:type="dxa"/>
            <w:tcBorders>
              <w:top w:val="nil"/>
              <w:left w:val="single" w:sz="8" w:space="0" w:color="auto"/>
              <w:bottom w:val="single" w:sz="8" w:space="0" w:color="auto"/>
              <w:right w:val="single" w:sz="8" w:space="0" w:color="auto"/>
            </w:tcBorders>
            <w:noWrap/>
            <w:tcMar>
              <w:top w:w="0" w:type="dxa"/>
              <w:left w:w="108" w:type="dxa"/>
              <w:bottom w:w="0" w:type="dxa"/>
              <w:right w:w="108" w:type="dxa"/>
            </w:tcMar>
            <w:hideMark/>
          </w:tcPr>
          <w:p w:rsidR="0070729B" w:rsidRPr="0070729B" w:rsidRDefault="0070729B" w:rsidP="0070729B">
            <w:pPr>
              <w:spacing w:after="0" w:line="240" w:lineRule="auto"/>
              <w:rPr>
                <w:rFonts w:cs="Calibri"/>
                <w:lang w:val="en-US"/>
              </w:rPr>
            </w:pPr>
            <w:r w:rsidRPr="0070729B">
              <w:rPr>
                <w:rFonts w:cs="Calibri"/>
                <w:lang w:val="en-US"/>
              </w:rPr>
              <w:t> </w:t>
            </w:r>
          </w:p>
        </w:tc>
        <w:tc>
          <w:tcPr>
            <w:tcW w:w="1879" w:type="dxa"/>
            <w:tcBorders>
              <w:top w:val="nil"/>
              <w:left w:val="nil"/>
              <w:bottom w:val="single" w:sz="8" w:space="0" w:color="auto"/>
              <w:right w:val="single" w:sz="8" w:space="0" w:color="auto"/>
            </w:tcBorders>
            <w:noWrap/>
            <w:tcMar>
              <w:top w:w="0" w:type="dxa"/>
              <w:left w:w="108" w:type="dxa"/>
              <w:bottom w:w="0" w:type="dxa"/>
              <w:right w:w="108" w:type="dxa"/>
            </w:tcMar>
            <w:hideMark/>
          </w:tcPr>
          <w:p w:rsidR="0070729B" w:rsidRPr="0070729B" w:rsidRDefault="0070729B" w:rsidP="0070729B">
            <w:pPr>
              <w:spacing w:after="0" w:line="240" w:lineRule="auto"/>
              <w:rPr>
                <w:rFonts w:cs="Calibri"/>
                <w:lang w:val="en-US"/>
              </w:rPr>
            </w:pPr>
            <w:r w:rsidRPr="0070729B">
              <w:rPr>
                <w:rFonts w:cs="Calibri"/>
                <w:lang w:val="en-US"/>
              </w:rPr>
              <w:t> </w:t>
            </w:r>
          </w:p>
        </w:tc>
        <w:tc>
          <w:tcPr>
            <w:tcW w:w="260" w:type="dxa"/>
            <w:tcBorders>
              <w:top w:val="nil"/>
              <w:left w:val="nil"/>
              <w:bottom w:val="single" w:sz="8" w:space="0" w:color="auto"/>
              <w:right w:val="single" w:sz="8" w:space="0" w:color="auto"/>
            </w:tcBorders>
            <w:noWrap/>
            <w:tcMar>
              <w:top w:w="0" w:type="dxa"/>
              <w:left w:w="108" w:type="dxa"/>
              <w:bottom w:w="0" w:type="dxa"/>
              <w:right w:w="108" w:type="dxa"/>
            </w:tcMar>
            <w:hideMark/>
          </w:tcPr>
          <w:p w:rsidR="0070729B" w:rsidRPr="0070729B" w:rsidRDefault="0070729B" w:rsidP="0070729B">
            <w:pPr>
              <w:spacing w:after="0" w:line="240" w:lineRule="auto"/>
              <w:rPr>
                <w:rFonts w:cs="Calibri"/>
                <w:lang w:val="en-US"/>
              </w:rPr>
            </w:pPr>
            <w:r w:rsidRPr="0070729B">
              <w:rPr>
                <w:rFonts w:cs="Calibri"/>
                <w:lang w:val="en-US"/>
              </w:rPr>
              <w:t> </w:t>
            </w:r>
          </w:p>
        </w:tc>
        <w:tc>
          <w:tcPr>
            <w:tcW w:w="2719" w:type="dxa"/>
            <w:tcBorders>
              <w:top w:val="nil"/>
              <w:left w:val="nil"/>
              <w:bottom w:val="single" w:sz="8" w:space="0" w:color="auto"/>
              <w:right w:val="single" w:sz="8" w:space="0" w:color="auto"/>
            </w:tcBorders>
            <w:noWrap/>
            <w:tcMar>
              <w:top w:w="0" w:type="dxa"/>
              <w:left w:w="108" w:type="dxa"/>
              <w:bottom w:w="0" w:type="dxa"/>
              <w:right w:w="108" w:type="dxa"/>
            </w:tcMar>
            <w:hideMark/>
          </w:tcPr>
          <w:p w:rsidR="0070729B" w:rsidRPr="0070729B" w:rsidRDefault="0070729B" w:rsidP="0070729B">
            <w:pPr>
              <w:spacing w:after="0" w:line="240" w:lineRule="auto"/>
              <w:rPr>
                <w:rFonts w:cs="Calibri"/>
                <w:lang w:val="en-US"/>
              </w:rPr>
            </w:pPr>
            <w:r w:rsidRPr="0070729B">
              <w:rPr>
                <w:rFonts w:cs="Calibri"/>
                <w:lang w:val="en-US"/>
              </w:rPr>
              <w:t> </w:t>
            </w:r>
          </w:p>
        </w:tc>
        <w:tc>
          <w:tcPr>
            <w:tcW w:w="1786" w:type="dxa"/>
            <w:tcBorders>
              <w:top w:val="nil"/>
              <w:left w:val="nil"/>
              <w:bottom w:val="single" w:sz="8" w:space="0" w:color="auto"/>
              <w:right w:val="single" w:sz="8" w:space="0" w:color="auto"/>
            </w:tcBorders>
            <w:noWrap/>
            <w:tcMar>
              <w:top w:w="0" w:type="dxa"/>
              <w:left w:w="108" w:type="dxa"/>
              <w:bottom w:w="0" w:type="dxa"/>
              <w:right w:w="108" w:type="dxa"/>
            </w:tcMar>
            <w:hideMark/>
          </w:tcPr>
          <w:p w:rsidR="0070729B" w:rsidRPr="0070729B" w:rsidRDefault="0070729B" w:rsidP="0070729B">
            <w:pPr>
              <w:spacing w:after="0" w:line="240" w:lineRule="auto"/>
              <w:rPr>
                <w:rFonts w:cs="Calibri"/>
                <w:lang w:val="en-US"/>
              </w:rPr>
            </w:pPr>
            <w:r w:rsidRPr="0070729B">
              <w:rPr>
                <w:rFonts w:cs="Calibri"/>
                <w:lang w:val="en-US"/>
              </w:rPr>
              <w:t> </w:t>
            </w:r>
          </w:p>
        </w:tc>
      </w:tr>
      <w:tr w:rsidR="0070729B" w:rsidRPr="0070729B" w:rsidTr="007F2536">
        <w:trPr>
          <w:trHeight w:val="292"/>
        </w:trPr>
        <w:tc>
          <w:tcPr>
            <w:tcW w:w="2696" w:type="dxa"/>
            <w:tcBorders>
              <w:top w:val="nil"/>
              <w:left w:val="single" w:sz="8" w:space="0" w:color="auto"/>
              <w:bottom w:val="single" w:sz="8" w:space="0" w:color="auto"/>
              <w:right w:val="single" w:sz="8" w:space="0" w:color="auto"/>
            </w:tcBorders>
            <w:noWrap/>
            <w:tcMar>
              <w:top w:w="0" w:type="dxa"/>
              <w:left w:w="108" w:type="dxa"/>
              <w:bottom w:w="0" w:type="dxa"/>
              <w:right w:w="108" w:type="dxa"/>
            </w:tcMar>
            <w:hideMark/>
          </w:tcPr>
          <w:p w:rsidR="0070729B" w:rsidRPr="0070729B" w:rsidRDefault="0070729B" w:rsidP="0070729B">
            <w:pPr>
              <w:spacing w:after="0" w:line="240" w:lineRule="auto"/>
              <w:rPr>
                <w:rFonts w:cs="Calibri"/>
                <w:lang w:val="en-US"/>
              </w:rPr>
            </w:pPr>
            <w:proofErr w:type="spellStart"/>
            <w:r w:rsidRPr="0070729B">
              <w:rPr>
                <w:rFonts w:cs="Calibri"/>
                <w:lang w:val="en-US"/>
              </w:rPr>
              <w:t>Nett</w:t>
            </w:r>
            <w:proofErr w:type="spellEnd"/>
            <w:r w:rsidRPr="0070729B">
              <w:rPr>
                <w:rFonts w:cs="Calibri"/>
                <w:lang w:val="en-US"/>
              </w:rPr>
              <w:t xml:space="preserve"> Surplus ( - deficit)</w:t>
            </w:r>
          </w:p>
        </w:tc>
        <w:tc>
          <w:tcPr>
            <w:tcW w:w="1879" w:type="dxa"/>
            <w:tcBorders>
              <w:top w:val="nil"/>
              <w:left w:val="nil"/>
              <w:bottom w:val="single" w:sz="8" w:space="0" w:color="auto"/>
              <w:right w:val="single" w:sz="8" w:space="0" w:color="auto"/>
            </w:tcBorders>
            <w:noWrap/>
            <w:tcMar>
              <w:top w:w="0" w:type="dxa"/>
              <w:left w:w="108" w:type="dxa"/>
              <w:bottom w:w="0" w:type="dxa"/>
              <w:right w:w="108" w:type="dxa"/>
            </w:tcMar>
            <w:hideMark/>
          </w:tcPr>
          <w:p w:rsidR="0070729B" w:rsidRPr="0070729B" w:rsidRDefault="0070729B" w:rsidP="0070729B">
            <w:pPr>
              <w:spacing w:after="0" w:line="240" w:lineRule="auto"/>
              <w:rPr>
                <w:rFonts w:cs="Calibri"/>
                <w:b/>
                <w:bCs/>
                <w:lang w:val="en-US"/>
              </w:rPr>
            </w:pPr>
            <w:r w:rsidRPr="0070729B">
              <w:rPr>
                <w:rFonts w:cs="Calibri"/>
                <w:b/>
                <w:bCs/>
                <w:lang w:val="en-US"/>
              </w:rPr>
              <w:t>R 1 263,40</w:t>
            </w:r>
          </w:p>
        </w:tc>
        <w:tc>
          <w:tcPr>
            <w:tcW w:w="260" w:type="dxa"/>
            <w:tcBorders>
              <w:top w:val="nil"/>
              <w:left w:val="nil"/>
              <w:bottom w:val="single" w:sz="8" w:space="0" w:color="auto"/>
              <w:right w:val="single" w:sz="8" w:space="0" w:color="auto"/>
            </w:tcBorders>
            <w:noWrap/>
            <w:tcMar>
              <w:top w:w="0" w:type="dxa"/>
              <w:left w:w="108" w:type="dxa"/>
              <w:bottom w:w="0" w:type="dxa"/>
              <w:right w:w="108" w:type="dxa"/>
            </w:tcMar>
            <w:hideMark/>
          </w:tcPr>
          <w:p w:rsidR="0070729B" w:rsidRPr="0070729B" w:rsidRDefault="0070729B" w:rsidP="0070729B">
            <w:pPr>
              <w:spacing w:after="0" w:line="240" w:lineRule="auto"/>
              <w:rPr>
                <w:rFonts w:cs="Calibri"/>
                <w:lang w:val="en-US"/>
              </w:rPr>
            </w:pPr>
            <w:r w:rsidRPr="0070729B">
              <w:rPr>
                <w:rFonts w:cs="Calibri"/>
                <w:lang w:val="en-US"/>
              </w:rPr>
              <w:t> </w:t>
            </w:r>
          </w:p>
        </w:tc>
        <w:tc>
          <w:tcPr>
            <w:tcW w:w="2719" w:type="dxa"/>
            <w:tcBorders>
              <w:top w:val="nil"/>
              <w:left w:val="nil"/>
              <w:bottom w:val="single" w:sz="8" w:space="0" w:color="auto"/>
              <w:right w:val="single" w:sz="8" w:space="0" w:color="auto"/>
            </w:tcBorders>
            <w:noWrap/>
            <w:tcMar>
              <w:top w:w="0" w:type="dxa"/>
              <w:left w:w="108" w:type="dxa"/>
              <w:bottom w:w="0" w:type="dxa"/>
              <w:right w:w="108" w:type="dxa"/>
            </w:tcMar>
            <w:hideMark/>
          </w:tcPr>
          <w:p w:rsidR="0070729B" w:rsidRPr="0070729B" w:rsidRDefault="0070729B" w:rsidP="0070729B">
            <w:pPr>
              <w:spacing w:after="0" w:line="240" w:lineRule="auto"/>
              <w:rPr>
                <w:rFonts w:cs="Calibri"/>
                <w:lang w:val="en-US"/>
              </w:rPr>
            </w:pPr>
            <w:r w:rsidRPr="0070729B">
              <w:rPr>
                <w:rFonts w:cs="Calibri"/>
                <w:lang w:val="en-US"/>
              </w:rPr>
              <w:t> </w:t>
            </w:r>
          </w:p>
        </w:tc>
        <w:tc>
          <w:tcPr>
            <w:tcW w:w="1786" w:type="dxa"/>
            <w:tcBorders>
              <w:top w:val="nil"/>
              <w:left w:val="nil"/>
              <w:bottom w:val="single" w:sz="8" w:space="0" w:color="auto"/>
              <w:right w:val="single" w:sz="8" w:space="0" w:color="auto"/>
            </w:tcBorders>
            <w:noWrap/>
            <w:tcMar>
              <w:top w:w="0" w:type="dxa"/>
              <w:left w:w="108" w:type="dxa"/>
              <w:bottom w:w="0" w:type="dxa"/>
              <w:right w:w="108" w:type="dxa"/>
            </w:tcMar>
            <w:hideMark/>
          </w:tcPr>
          <w:p w:rsidR="0070729B" w:rsidRPr="0070729B" w:rsidRDefault="0070729B" w:rsidP="0070729B">
            <w:pPr>
              <w:spacing w:after="0" w:line="240" w:lineRule="auto"/>
              <w:rPr>
                <w:rFonts w:cs="Calibri"/>
                <w:lang w:val="en-US"/>
              </w:rPr>
            </w:pPr>
            <w:r w:rsidRPr="0070729B">
              <w:rPr>
                <w:rFonts w:cs="Calibri"/>
                <w:lang w:val="en-US"/>
              </w:rPr>
              <w:t> </w:t>
            </w:r>
          </w:p>
        </w:tc>
      </w:tr>
      <w:tr w:rsidR="0070729B" w:rsidRPr="0070729B" w:rsidTr="007F2536">
        <w:trPr>
          <w:trHeight w:val="292"/>
        </w:trPr>
        <w:tc>
          <w:tcPr>
            <w:tcW w:w="2696" w:type="dxa"/>
            <w:tcBorders>
              <w:top w:val="nil"/>
              <w:left w:val="single" w:sz="8" w:space="0" w:color="auto"/>
              <w:bottom w:val="single" w:sz="8" w:space="0" w:color="auto"/>
              <w:right w:val="single" w:sz="8" w:space="0" w:color="auto"/>
            </w:tcBorders>
            <w:noWrap/>
            <w:tcMar>
              <w:top w:w="0" w:type="dxa"/>
              <w:left w:w="108" w:type="dxa"/>
              <w:bottom w:w="0" w:type="dxa"/>
              <w:right w:w="108" w:type="dxa"/>
            </w:tcMar>
            <w:hideMark/>
          </w:tcPr>
          <w:p w:rsidR="0070729B" w:rsidRPr="0070729B" w:rsidRDefault="0070729B" w:rsidP="0070729B">
            <w:pPr>
              <w:spacing w:after="0" w:line="240" w:lineRule="auto"/>
              <w:rPr>
                <w:rFonts w:cs="Calibri"/>
                <w:lang w:val="en-US"/>
              </w:rPr>
            </w:pPr>
            <w:r w:rsidRPr="0070729B">
              <w:rPr>
                <w:rFonts w:cs="Calibri"/>
                <w:lang w:val="en-US"/>
              </w:rPr>
              <w:t> </w:t>
            </w:r>
          </w:p>
        </w:tc>
        <w:tc>
          <w:tcPr>
            <w:tcW w:w="1879" w:type="dxa"/>
            <w:tcBorders>
              <w:top w:val="nil"/>
              <w:left w:val="nil"/>
              <w:bottom w:val="single" w:sz="8" w:space="0" w:color="auto"/>
              <w:right w:val="single" w:sz="8" w:space="0" w:color="auto"/>
            </w:tcBorders>
            <w:noWrap/>
            <w:tcMar>
              <w:top w:w="0" w:type="dxa"/>
              <w:left w:w="108" w:type="dxa"/>
              <w:bottom w:w="0" w:type="dxa"/>
              <w:right w:w="108" w:type="dxa"/>
            </w:tcMar>
            <w:hideMark/>
          </w:tcPr>
          <w:p w:rsidR="0070729B" w:rsidRPr="0070729B" w:rsidRDefault="0070729B" w:rsidP="0070729B">
            <w:pPr>
              <w:spacing w:after="0" w:line="240" w:lineRule="auto"/>
              <w:rPr>
                <w:rFonts w:cs="Calibri"/>
                <w:lang w:val="en-US"/>
              </w:rPr>
            </w:pPr>
            <w:r w:rsidRPr="0070729B">
              <w:rPr>
                <w:rFonts w:cs="Calibri"/>
                <w:lang w:val="en-US"/>
              </w:rPr>
              <w:t> </w:t>
            </w:r>
          </w:p>
        </w:tc>
        <w:tc>
          <w:tcPr>
            <w:tcW w:w="260" w:type="dxa"/>
            <w:tcBorders>
              <w:top w:val="nil"/>
              <w:left w:val="nil"/>
              <w:bottom w:val="single" w:sz="8" w:space="0" w:color="auto"/>
              <w:right w:val="single" w:sz="8" w:space="0" w:color="auto"/>
            </w:tcBorders>
            <w:noWrap/>
            <w:tcMar>
              <w:top w:w="0" w:type="dxa"/>
              <w:left w:w="108" w:type="dxa"/>
              <w:bottom w:w="0" w:type="dxa"/>
              <w:right w:w="108" w:type="dxa"/>
            </w:tcMar>
            <w:hideMark/>
          </w:tcPr>
          <w:p w:rsidR="0070729B" w:rsidRPr="0070729B" w:rsidRDefault="0070729B" w:rsidP="0070729B">
            <w:pPr>
              <w:spacing w:after="0" w:line="240" w:lineRule="auto"/>
              <w:rPr>
                <w:rFonts w:cs="Calibri"/>
                <w:lang w:val="en-US"/>
              </w:rPr>
            </w:pPr>
            <w:r w:rsidRPr="0070729B">
              <w:rPr>
                <w:rFonts w:cs="Calibri"/>
                <w:lang w:val="en-US"/>
              </w:rPr>
              <w:t> </w:t>
            </w:r>
          </w:p>
        </w:tc>
        <w:tc>
          <w:tcPr>
            <w:tcW w:w="2719" w:type="dxa"/>
            <w:tcBorders>
              <w:top w:val="nil"/>
              <w:left w:val="nil"/>
              <w:bottom w:val="single" w:sz="8" w:space="0" w:color="auto"/>
              <w:right w:val="single" w:sz="8" w:space="0" w:color="auto"/>
            </w:tcBorders>
            <w:noWrap/>
            <w:tcMar>
              <w:top w:w="0" w:type="dxa"/>
              <w:left w:w="108" w:type="dxa"/>
              <w:bottom w:w="0" w:type="dxa"/>
              <w:right w:w="108" w:type="dxa"/>
            </w:tcMar>
            <w:hideMark/>
          </w:tcPr>
          <w:p w:rsidR="0070729B" w:rsidRPr="0070729B" w:rsidRDefault="0070729B" w:rsidP="0070729B">
            <w:pPr>
              <w:spacing w:after="0" w:line="240" w:lineRule="auto"/>
              <w:rPr>
                <w:rFonts w:cs="Calibri"/>
                <w:lang w:val="en-US"/>
              </w:rPr>
            </w:pPr>
            <w:r w:rsidRPr="0070729B">
              <w:rPr>
                <w:rFonts w:cs="Calibri"/>
                <w:lang w:val="en-US"/>
              </w:rPr>
              <w:t> </w:t>
            </w:r>
          </w:p>
        </w:tc>
        <w:tc>
          <w:tcPr>
            <w:tcW w:w="1786" w:type="dxa"/>
            <w:tcBorders>
              <w:top w:val="nil"/>
              <w:left w:val="nil"/>
              <w:bottom w:val="single" w:sz="8" w:space="0" w:color="auto"/>
              <w:right w:val="single" w:sz="8" w:space="0" w:color="auto"/>
            </w:tcBorders>
            <w:noWrap/>
            <w:tcMar>
              <w:top w:w="0" w:type="dxa"/>
              <w:left w:w="108" w:type="dxa"/>
              <w:bottom w:w="0" w:type="dxa"/>
              <w:right w:w="108" w:type="dxa"/>
            </w:tcMar>
            <w:hideMark/>
          </w:tcPr>
          <w:p w:rsidR="0070729B" w:rsidRPr="0070729B" w:rsidRDefault="0070729B" w:rsidP="0070729B">
            <w:pPr>
              <w:spacing w:after="0" w:line="240" w:lineRule="auto"/>
              <w:rPr>
                <w:rFonts w:cs="Calibri"/>
                <w:lang w:val="en-US"/>
              </w:rPr>
            </w:pPr>
            <w:r w:rsidRPr="0070729B">
              <w:rPr>
                <w:rFonts w:cs="Calibri"/>
                <w:lang w:val="en-US"/>
              </w:rPr>
              <w:t> </w:t>
            </w:r>
          </w:p>
        </w:tc>
      </w:tr>
      <w:tr w:rsidR="0070729B" w:rsidRPr="0070729B" w:rsidTr="007F2536">
        <w:trPr>
          <w:trHeight w:val="292"/>
        </w:trPr>
        <w:tc>
          <w:tcPr>
            <w:tcW w:w="2696" w:type="dxa"/>
            <w:tcBorders>
              <w:top w:val="nil"/>
              <w:left w:val="single" w:sz="8" w:space="0" w:color="auto"/>
              <w:bottom w:val="single" w:sz="8" w:space="0" w:color="auto"/>
              <w:right w:val="single" w:sz="8" w:space="0" w:color="auto"/>
            </w:tcBorders>
            <w:noWrap/>
            <w:tcMar>
              <w:top w:w="0" w:type="dxa"/>
              <w:left w:w="108" w:type="dxa"/>
              <w:bottom w:w="0" w:type="dxa"/>
              <w:right w:w="108" w:type="dxa"/>
            </w:tcMar>
            <w:hideMark/>
          </w:tcPr>
          <w:p w:rsidR="0070729B" w:rsidRPr="0070729B" w:rsidRDefault="0070729B" w:rsidP="0070729B">
            <w:pPr>
              <w:spacing w:after="0" w:line="240" w:lineRule="auto"/>
              <w:rPr>
                <w:rFonts w:cs="Calibri"/>
                <w:lang w:val="en-US"/>
              </w:rPr>
            </w:pPr>
            <w:r w:rsidRPr="0070729B">
              <w:rPr>
                <w:rFonts w:cs="Calibri"/>
                <w:lang w:val="en-US"/>
              </w:rPr>
              <w:t> </w:t>
            </w:r>
          </w:p>
        </w:tc>
        <w:tc>
          <w:tcPr>
            <w:tcW w:w="1879" w:type="dxa"/>
            <w:tcBorders>
              <w:top w:val="nil"/>
              <w:left w:val="nil"/>
              <w:bottom w:val="single" w:sz="8" w:space="0" w:color="auto"/>
              <w:right w:val="single" w:sz="8" w:space="0" w:color="auto"/>
            </w:tcBorders>
            <w:noWrap/>
            <w:tcMar>
              <w:top w:w="0" w:type="dxa"/>
              <w:left w:w="108" w:type="dxa"/>
              <w:bottom w:w="0" w:type="dxa"/>
              <w:right w:w="108" w:type="dxa"/>
            </w:tcMar>
            <w:hideMark/>
          </w:tcPr>
          <w:p w:rsidR="0070729B" w:rsidRPr="0070729B" w:rsidRDefault="0070729B" w:rsidP="0070729B">
            <w:pPr>
              <w:spacing w:after="0" w:line="240" w:lineRule="auto"/>
              <w:rPr>
                <w:rFonts w:cs="Calibri"/>
                <w:b/>
                <w:bCs/>
                <w:lang w:val="en-US"/>
              </w:rPr>
            </w:pPr>
            <w:r w:rsidRPr="0070729B">
              <w:rPr>
                <w:rFonts w:cs="Calibri"/>
                <w:b/>
                <w:bCs/>
                <w:lang w:val="en-US"/>
              </w:rPr>
              <w:t>R 1 308,40</w:t>
            </w:r>
          </w:p>
        </w:tc>
        <w:tc>
          <w:tcPr>
            <w:tcW w:w="260" w:type="dxa"/>
            <w:tcBorders>
              <w:top w:val="nil"/>
              <w:left w:val="nil"/>
              <w:bottom w:val="single" w:sz="8" w:space="0" w:color="auto"/>
              <w:right w:val="single" w:sz="8" w:space="0" w:color="auto"/>
            </w:tcBorders>
            <w:noWrap/>
            <w:tcMar>
              <w:top w:w="0" w:type="dxa"/>
              <w:left w:w="108" w:type="dxa"/>
              <w:bottom w:w="0" w:type="dxa"/>
              <w:right w:w="108" w:type="dxa"/>
            </w:tcMar>
            <w:hideMark/>
          </w:tcPr>
          <w:p w:rsidR="0070729B" w:rsidRPr="0070729B" w:rsidRDefault="0070729B" w:rsidP="0070729B">
            <w:pPr>
              <w:spacing w:after="0" w:line="240" w:lineRule="auto"/>
              <w:rPr>
                <w:rFonts w:cs="Calibri"/>
                <w:lang w:val="en-US"/>
              </w:rPr>
            </w:pPr>
            <w:r w:rsidRPr="0070729B">
              <w:rPr>
                <w:rFonts w:cs="Calibri"/>
                <w:lang w:val="en-US"/>
              </w:rPr>
              <w:t> </w:t>
            </w:r>
          </w:p>
        </w:tc>
        <w:tc>
          <w:tcPr>
            <w:tcW w:w="2719" w:type="dxa"/>
            <w:tcBorders>
              <w:top w:val="nil"/>
              <w:left w:val="nil"/>
              <w:bottom w:val="single" w:sz="8" w:space="0" w:color="auto"/>
              <w:right w:val="single" w:sz="8" w:space="0" w:color="auto"/>
            </w:tcBorders>
            <w:noWrap/>
            <w:tcMar>
              <w:top w:w="0" w:type="dxa"/>
              <w:left w:w="108" w:type="dxa"/>
              <w:bottom w:w="0" w:type="dxa"/>
              <w:right w:w="108" w:type="dxa"/>
            </w:tcMar>
            <w:hideMark/>
          </w:tcPr>
          <w:p w:rsidR="0070729B" w:rsidRPr="0070729B" w:rsidRDefault="0070729B" w:rsidP="0070729B">
            <w:pPr>
              <w:spacing w:after="0" w:line="240" w:lineRule="auto"/>
              <w:rPr>
                <w:rFonts w:cs="Calibri"/>
                <w:lang w:val="en-US"/>
              </w:rPr>
            </w:pPr>
            <w:r w:rsidRPr="0070729B">
              <w:rPr>
                <w:rFonts w:cs="Calibri"/>
                <w:lang w:val="en-US"/>
              </w:rPr>
              <w:t> </w:t>
            </w:r>
          </w:p>
        </w:tc>
        <w:tc>
          <w:tcPr>
            <w:tcW w:w="1786" w:type="dxa"/>
            <w:tcBorders>
              <w:top w:val="nil"/>
              <w:left w:val="nil"/>
              <w:bottom w:val="single" w:sz="8" w:space="0" w:color="auto"/>
              <w:right w:val="single" w:sz="8" w:space="0" w:color="auto"/>
            </w:tcBorders>
            <w:noWrap/>
            <w:tcMar>
              <w:top w:w="0" w:type="dxa"/>
              <w:left w:w="108" w:type="dxa"/>
              <w:bottom w:w="0" w:type="dxa"/>
              <w:right w:w="108" w:type="dxa"/>
            </w:tcMar>
            <w:hideMark/>
          </w:tcPr>
          <w:p w:rsidR="0070729B" w:rsidRPr="0070729B" w:rsidRDefault="0070729B" w:rsidP="0070729B">
            <w:pPr>
              <w:spacing w:after="0" w:line="240" w:lineRule="auto"/>
              <w:rPr>
                <w:rFonts w:cs="Calibri"/>
                <w:b/>
                <w:bCs/>
                <w:lang w:val="en-US"/>
              </w:rPr>
            </w:pPr>
            <w:r w:rsidRPr="0070729B">
              <w:rPr>
                <w:rFonts w:cs="Calibri"/>
                <w:b/>
                <w:bCs/>
                <w:lang w:val="en-US"/>
              </w:rPr>
              <w:t>R 1 308,40</w:t>
            </w:r>
          </w:p>
        </w:tc>
      </w:tr>
      <w:tr w:rsidR="0070729B" w:rsidRPr="0070729B" w:rsidTr="007F2536">
        <w:trPr>
          <w:trHeight w:val="292"/>
        </w:trPr>
        <w:tc>
          <w:tcPr>
            <w:tcW w:w="2696" w:type="dxa"/>
            <w:tcBorders>
              <w:top w:val="nil"/>
              <w:left w:val="single" w:sz="8" w:space="0" w:color="auto"/>
              <w:bottom w:val="single" w:sz="8" w:space="0" w:color="auto"/>
              <w:right w:val="single" w:sz="8" w:space="0" w:color="auto"/>
            </w:tcBorders>
            <w:noWrap/>
            <w:tcMar>
              <w:top w:w="0" w:type="dxa"/>
              <w:left w:w="108" w:type="dxa"/>
              <w:bottom w:w="0" w:type="dxa"/>
              <w:right w:w="108" w:type="dxa"/>
            </w:tcMar>
            <w:hideMark/>
          </w:tcPr>
          <w:p w:rsidR="0070729B" w:rsidRPr="0070729B" w:rsidRDefault="0070729B" w:rsidP="0070729B">
            <w:pPr>
              <w:spacing w:after="0" w:line="240" w:lineRule="auto"/>
              <w:rPr>
                <w:rFonts w:cs="Calibri"/>
                <w:b/>
                <w:bCs/>
                <w:lang w:val="en-US"/>
              </w:rPr>
            </w:pPr>
          </w:p>
        </w:tc>
        <w:tc>
          <w:tcPr>
            <w:tcW w:w="1879" w:type="dxa"/>
            <w:tcBorders>
              <w:top w:val="nil"/>
              <w:left w:val="nil"/>
              <w:bottom w:val="single" w:sz="8" w:space="0" w:color="auto"/>
              <w:right w:val="single" w:sz="8" w:space="0" w:color="auto"/>
            </w:tcBorders>
            <w:noWrap/>
            <w:tcMar>
              <w:top w:w="0" w:type="dxa"/>
              <w:left w:w="108" w:type="dxa"/>
              <w:bottom w:w="0" w:type="dxa"/>
              <w:right w:w="108" w:type="dxa"/>
            </w:tcMar>
            <w:hideMark/>
          </w:tcPr>
          <w:p w:rsidR="0070729B" w:rsidRPr="0070729B" w:rsidRDefault="0070729B" w:rsidP="0070729B">
            <w:pPr>
              <w:spacing w:after="0" w:line="240" w:lineRule="auto"/>
              <w:rPr>
                <w:rFonts w:ascii="Times New Roman" w:eastAsia="Times New Roman" w:hAnsi="Times New Roman"/>
                <w:sz w:val="20"/>
                <w:szCs w:val="20"/>
                <w:lang w:val="en-US"/>
              </w:rPr>
            </w:pPr>
          </w:p>
        </w:tc>
        <w:tc>
          <w:tcPr>
            <w:tcW w:w="260" w:type="dxa"/>
            <w:tcBorders>
              <w:top w:val="nil"/>
              <w:left w:val="nil"/>
              <w:bottom w:val="single" w:sz="8" w:space="0" w:color="auto"/>
              <w:right w:val="single" w:sz="8" w:space="0" w:color="auto"/>
            </w:tcBorders>
            <w:noWrap/>
            <w:tcMar>
              <w:top w:w="0" w:type="dxa"/>
              <w:left w:w="108" w:type="dxa"/>
              <w:bottom w:w="0" w:type="dxa"/>
              <w:right w:w="108" w:type="dxa"/>
            </w:tcMar>
            <w:hideMark/>
          </w:tcPr>
          <w:p w:rsidR="0070729B" w:rsidRPr="0070729B" w:rsidRDefault="0070729B" w:rsidP="0070729B">
            <w:pPr>
              <w:spacing w:after="0" w:line="240" w:lineRule="auto"/>
              <w:rPr>
                <w:rFonts w:ascii="Times New Roman" w:eastAsia="Times New Roman" w:hAnsi="Times New Roman"/>
                <w:sz w:val="20"/>
                <w:szCs w:val="20"/>
                <w:lang w:val="en-US"/>
              </w:rPr>
            </w:pPr>
          </w:p>
        </w:tc>
        <w:tc>
          <w:tcPr>
            <w:tcW w:w="2719" w:type="dxa"/>
            <w:tcBorders>
              <w:top w:val="nil"/>
              <w:left w:val="nil"/>
              <w:bottom w:val="single" w:sz="8" w:space="0" w:color="auto"/>
              <w:right w:val="single" w:sz="8" w:space="0" w:color="auto"/>
            </w:tcBorders>
            <w:noWrap/>
            <w:tcMar>
              <w:top w:w="0" w:type="dxa"/>
              <w:left w:w="108" w:type="dxa"/>
              <w:bottom w:w="0" w:type="dxa"/>
              <w:right w:w="108" w:type="dxa"/>
            </w:tcMar>
            <w:hideMark/>
          </w:tcPr>
          <w:p w:rsidR="0070729B" w:rsidRPr="0070729B" w:rsidRDefault="0070729B" w:rsidP="0070729B">
            <w:pPr>
              <w:spacing w:after="0" w:line="240" w:lineRule="auto"/>
              <w:rPr>
                <w:rFonts w:ascii="Times New Roman" w:eastAsia="Times New Roman" w:hAnsi="Times New Roman"/>
                <w:sz w:val="20"/>
                <w:szCs w:val="20"/>
                <w:lang w:val="en-US"/>
              </w:rPr>
            </w:pPr>
          </w:p>
        </w:tc>
        <w:tc>
          <w:tcPr>
            <w:tcW w:w="1786" w:type="dxa"/>
            <w:tcBorders>
              <w:top w:val="nil"/>
              <w:left w:val="nil"/>
              <w:bottom w:val="single" w:sz="8" w:space="0" w:color="auto"/>
              <w:right w:val="single" w:sz="8" w:space="0" w:color="auto"/>
            </w:tcBorders>
            <w:noWrap/>
            <w:tcMar>
              <w:top w:w="0" w:type="dxa"/>
              <w:left w:w="108" w:type="dxa"/>
              <w:bottom w:w="0" w:type="dxa"/>
              <w:right w:w="108" w:type="dxa"/>
            </w:tcMar>
            <w:hideMark/>
          </w:tcPr>
          <w:p w:rsidR="0070729B" w:rsidRPr="0070729B" w:rsidRDefault="0070729B" w:rsidP="0070729B">
            <w:pPr>
              <w:spacing w:after="0" w:line="240" w:lineRule="auto"/>
              <w:rPr>
                <w:rFonts w:ascii="Times New Roman" w:eastAsia="Times New Roman" w:hAnsi="Times New Roman"/>
                <w:sz w:val="20"/>
                <w:szCs w:val="20"/>
                <w:lang w:val="en-US"/>
              </w:rPr>
            </w:pPr>
          </w:p>
        </w:tc>
      </w:tr>
      <w:tr w:rsidR="0070729B" w:rsidRPr="0070729B" w:rsidTr="007F2536">
        <w:trPr>
          <w:trHeight w:val="292"/>
        </w:trPr>
        <w:tc>
          <w:tcPr>
            <w:tcW w:w="2696" w:type="dxa"/>
            <w:tcBorders>
              <w:top w:val="nil"/>
              <w:left w:val="single" w:sz="8" w:space="0" w:color="auto"/>
              <w:bottom w:val="single" w:sz="8" w:space="0" w:color="auto"/>
              <w:right w:val="single" w:sz="8" w:space="0" w:color="auto"/>
            </w:tcBorders>
            <w:noWrap/>
            <w:tcMar>
              <w:top w:w="0" w:type="dxa"/>
              <w:left w:w="108" w:type="dxa"/>
              <w:bottom w:w="0" w:type="dxa"/>
              <w:right w:w="108" w:type="dxa"/>
            </w:tcMar>
            <w:hideMark/>
          </w:tcPr>
          <w:p w:rsidR="0070729B" w:rsidRPr="0070729B" w:rsidRDefault="0070729B" w:rsidP="0070729B">
            <w:pPr>
              <w:spacing w:after="0" w:line="240" w:lineRule="auto"/>
              <w:rPr>
                <w:rFonts w:cs="Calibri"/>
                <w:lang w:val="en-US"/>
              </w:rPr>
            </w:pPr>
            <w:proofErr w:type="spellStart"/>
            <w:r w:rsidRPr="0070729B">
              <w:rPr>
                <w:rFonts w:cs="Calibri"/>
                <w:lang w:val="en-US"/>
              </w:rPr>
              <w:t>Nett</w:t>
            </w:r>
            <w:proofErr w:type="spellEnd"/>
            <w:r w:rsidRPr="0070729B">
              <w:rPr>
                <w:rFonts w:cs="Calibri"/>
                <w:lang w:val="en-US"/>
              </w:rPr>
              <w:t xml:space="preserve"> Surplus (- Deficit)</w:t>
            </w:r>
          </w:p>
        </w:tc>
        <w:tc>
          <w:tcPr>
            <w:tcW w:w="1879" w:type="dxa"/>
            <w:tcBorders>
              <w:top w:val="nil"/>
              <w:left w:val="nil"/>
              <w:bottom w:val="single" w:sz="8" w:space="0" w:color="auto"/>
              <w:right w:val="single" w:sz="8" w:space="0" w:color="auto"/>
            </w:tcBorders>
            <w:noWrap/>
            <w:tcMar>
              <w:top w:w="0" w:type="dxa"/>
              <w:left w:w="108" w:type="dxa"/>
              <w:bottom w:w="0" w:type="dxa"/>
              <w:right w:w="108" w:type="dxa"/>
            </w:tcMar>
            <w:hideMark/>
          </w:tcPr>
          <w:p w:rsidR="0070729B" w:rsidRPr="0070729B" w:rsidRDefault="0070729B" w:rsidP="0070729B">
            <w:pPr>
              <w:spacing w:after="0" w:line="240" w:lineRule="auto"/>
              <w:rPr>
                <w:rFonts w:cs="Calibri"/>
                <w:lang w:val="en-US"/>
              </w:rPr>
            </w:pPr>
            <w:r w:rsidRPr="0070729B">
              <w:rPr>
                <w:rFonts w:cs="Calibri"/>
                <w:lang w:val="en-US"/>
              </w:rPr>
              <w:t> </w:t>
            </w:r>
          </w:p>
        </w:tc>
        <w:tc>
          <w:tcPr>
            <w:tcW w:w="260" w:type="dxa"/>
            <w:tcBorders>
              <w:top w:val="nil"/>
              <w:left w:val="nil"/>
              <w:bottom w:val="single" w:sz="8" w:space="0" w:color="auto"/>
              <w:right w:val="single" w:sz="8" w:space="0" w:color="auto"/>
            </w:tcBorders>
            <w:noWrap/>
            <w:tcMar>
              <w:top w:w="0" w:type="dxa"/>
              <w:left w:w="108" w:type="dxa"/>
              <w:bottom w:w="0" w:type="dxa"/>
              <w:right w:w="108" w:type="dxa"/>
            </w:tcMar>
            <w:hideMark/>
          </w:tcPr>
          <w:p w:rsidR="0070729B" w:rsidRPr="0070729B" w:rsidRDefault="0070729B" w:rsidP="0070729B">
            <w:pPr>
              <w:spacing w:after="0" w:line="240" w:lineRule="auto"/>
              <w:rPr>
                <w:rFonts w:cs="Calibri"/>
                <w:lang w:val="en-US"/>
              </w:rPr>
            </w:pPr>
            <w:r w:rsidRPr="0070729B">
              <w:rPr>
                <w:rFonts w:cs="Calibri"/>
                <w:lang w:val="en-US"/>
              </w:rPr>
              <w:t> </w:t>
            </w:r>
          </w:p>
        </w:tc>
        <w:tc>
          <w:tcPr>
            <w:tcW w:w="2719" w:type="dxa"/>
            <w:tcBorders>
              <w:top w:val="nil"/>
              <w:left w:val="nil"/>
              <w:bottom w:val="single" w:sz="8" w:space="0" w:color="auto"/>
              <w:right w:val="single" w:sz="8" w:space="0" w:color="auto"/>
            </w:tcBorders>
            <w:noWrap/>
            <w:tcMar>
              <w:top w:w="0" w:type="dxa"/>
              <w:left w:w="108" w:type="dxa"/>
              <w:bottom w:w="0" w:type="dxa"/>
              <w:right w:w="108" w:type="dxa"/>
            </w:tcMar>
            <w:hideMark/>
          </w:tcPr>
          <w:p w:rsidR="0070729B" w:rsidRPr="0070729B" w:rsidRDefault="0070729B" w:rsidP="0070729B">
            <w:pPr>
              <w:spacing w:after="0" w:line="240" w:lineRule="auto"/>
              <w:rPr>
                <w:rFonts w:cs="Calibri"/>
                <w:lang w:val="en-US"/>
              </w:rPr>
            </w:pPr>
            <w:r w:rsidRPr="0070729B">
              <w:rPr>
                <w:rFonts w:cs="Calibri"/>
                <w:lang w:val="en-US"/>
              </w:rPr>
              <w:t> </w:t>
            </w:r>
          </w:p>
        </w:tc>
        <w:tc>
          <w:tcPr>
            <w:tcW w:w="1786" w:type="dxa"/>
            <w:tcBorders>
              <w:top w:val="nil"/>
              <w:left w:val="nil"/>
              <w:bottom w:val="single" w:sz="8" w:space="0" w:color="auto"/>
              <w:right w:val="single" w:sz="8" w:space="0" w:color="auto"/>
            </w:tcBorders>
            <w:noWrap/>
            <w:tcMar>
              <w:top w:w="0" w:type="dxa"/>
              <w:left w:w="108" w:type="dxa"/>
              <w:bottom w:w="0" w:type="dxa"/>
              <w:right w:w="108" w:type="dxa"/>
            </w:tcMar>
            <w:hideMark/>
          </w:tcPr>
          <w:p w:rsidR="0070729B" w:rsidRPr="0070729B" w:rsidRDefault="0070729B" w:rsidP="0070729B">
            <w:pPr>
              <w:spacing w:after="0" w:line="240" w:lineRule="auto"/>
              <w:rPr>
                <w:rFonts w:cs="Calibri"/>
                <w:b/>
                <w:bCs/>
                <w:lang w:val="en-US"/>
              </w:rPr>
            </w:pPr>
            <w:r w:rsidRPr="0070729B">
              <w:rPr>
                <w:rFonts w:cs="Calibri"/>
                <w:b/>
                <w:bCs/>
                <w:lang w:val="en-US"/>
              </w:rPr>
              <w:t>R 1 263,40</w:t>
            </w:r>
          </w:p>
        </w:tc>
      </w:tr>
      <w:tr w:rsidR="0070729B" w:rsidRPr="0070729B" w:rsidTr="007F2536">
        <w:trPr>
          <w:trHeight w:val="292"/>
        </w:trPr>
        <w:tc>
          <w:tcPr>
            <w:tcW w:w="2696" w:type="dxa"/>
            <w:tcBorders>
              <w:top w:val="nil"/>
              <w:left w:val="single" w:sz="8" w:space="0" w:color="auto"/>
              <w:bottom w:val="single" w:sz="8" w:space="0" w:color="auto"/>
              <w:right w:val="single" w:sz="8" w:space="0" w:color="auto"/>
            </w:tcBorders>
            <w:noWrap/>
            <w:tcMar>
              <w:top w:w="0" w:type="dxa"/>
              <w:left w:w="108" w:type="dxa"/>
              <w:bottom w:w="0" w:type="dxa"/>
              <w:right w:w="108" w:type="dxa"/>
            </w:tcMar>
            <w:hideMark/>
          </w:tcPr>
          <w:p w:rsidR="0070729B" w:rsidRPr="0070729B" w:rsidRDefault="0070729B" w:rsidP="0070729B">
            <w:pPr>
              <w:spacing w:after="0" w:line="240" w:lineRule="auto"/>
              <w:rPr>
                <w:rFonts w:cs="Calibri"/>
                <w:lang w:val="en-US"/>
              </w:rPr>
            </w:pPr>
            <w:r w:rsidRPr="0070729B">
              <w:rPr>
                <w:rFonts w:cs="Calibri"/>
                <w:lang w:val="en-US"/>
              </w:rPr>
              <w:t xml:space="preserve">Nedbank </w:t>
            </w:r>
            <w:proofErr w:type="spellStart"/>
            <w:r w:rsidRPr="0070729B">
              <w:rPr>
                <w:rFonts w:cs="Calibri"/>
                <w:lang w:val="en-US"/>
              </w:rPr>
              <w:t>Cheque</w:t>
            </w:r>
            <w:proofErr w:type="spellEnd"/>
            <w:r w:rsidRPr="0070729B">
              <w:rPr>
                <w:rFonts w:cs="Calibri"/>
                <w:lang w:val="en-US"/>
              </w:rPr>
              <w:t xml:space="preserve"> Account</w:t>
            </w:r>
          </w:p>
        </w:tc>
        <w:tc>
          <w:tcPr>
            <w:tcW w:w="1879" w:type="dxa"/>
            <w:tcBorders>
              <w:top w:val="nil"/>
              <w:left w:val="nil"/>
              <w:bottom w:val="single" w:sz="8" w:space="0" w:color="auto"/>
              <w:right w:val="single" w:sz="8" w:space="0" w:color="auto"/>
            </w:tcBorders>
            <w:noWrap/>
            <w:tcMar>
              <w:top w:w="0" w:type="dxa"/>
              <w:left w:w="108" w:type="dxa"/>
              <w:bottom w:w="0" w:type="dxa"/>
              <w:right w:w="108" w:type="dxa"/>
            </w:tcMar>
            <w:hideMark/>
          </w:tcPr>
          <w:p w:rsidR="0070729B" w:rsidRPr="0070729B" w:rsidRDefault="0070729B" w:rsidP="0070729B">
            <w:pPr>
              <w:spacing w:after="0" w:line="240" w:lineRule="auto"/>
              <w:rPr>
                <w:rFonts w:cs="Calibri"/>
                <w:lang w:val="en-US"/>
              </w:rPr>
            </w:pPr>
            <w:r w:rsidRPr="0070729B">
              <w:rPr>
                <w:rFonts w:cs="Calibri"/>
                <w:lang w:val="en-US"/>
              </w:rPr>
              <w:t>R 2 342,80</w:t>
            </w:r>
          </w:p>
        </w:tc>
        <w:tc>
          <w:tcPr>
            <w:tcW w:w="260" w:type="dxa"/>
            <w:tcBorders>
              <w:top w:val="nil"/>
              <w:left w:val="nil"/>
              <w:bottom w:val="single" w:sz="8" w:space="0" w:color="auto"/>
              <w:right w:val="single" w:sz="8" w:space="0" w:color="auto"/>
            </w:tcBorders>
            <w:noWrap/>
            <w:tcMar>
              <w:top w:w="0" w:type="dxa"/>
              <w:left w:w="108" w:type="dxa"/>
              <w:bottom w:w="0" w:type="dxa"/>
              <w:right w:w="108" w:type="dxa"/>
            </w:tcMar>
            <w:hideMark/>
          </w:tcPr>
          <w:p w:rsidR="0070729B" w:rsidRPr="0070729B" w:rsidRDefault="0070729B" w:rsidP="0070729B">
            <w:pPr>
              <w:spacing w:after="0" w:line="240" w:lineRule="auto"/>
              <w:rPr>
                <w:rFonts w:cs="Calibri"/>
                <w:lang w:val="en-US"/>
              </w:rPr>
            </w:pPr>
            <w:r w:rsidRPr="0070729B">
              <w:rPr>
                <w:rFonts w:cs="Calibri"/>
                <w:lang w:val="en-US"/>
              </w:rPr>
              <w:t> </w:t>
            </w:r>
          </w:p>
        </w:tc>
        <w:tc>
          <w:tcPr>
            <w:tcW w:w="2719" w:type="dxa"/>
            <w:tcBorders>
              <w:top w:val="nil"/>
              <w:left w:val="nil"/>
              <w:bottom w:val="single" w:sz="8" w:space="0" w:color="auto"/>
              <w:right w:val="single" w:sz="8" w:space="0" w:color="auto"/>
            </w:tcBorders>
            <w:noWrap/>
            <w:tcMar>
              <w:top w:w="0" w:type="dxa"/>
              <w:left w:w="108" w:type="dxa"/>
              <w:bottom w:w="0" w:type="dxa"/>
              <w:right w:w="108" w:type="dxa"/>
            </w:tcMar>
            <w:hideMark/>
          </w:tcPr>
          <w:p w:rsidR="0070729B" w:rsidRPr="0070729B" w:rsidRDefault="0070729B" w:rsidP="0070729B">
            <w:pPr>
              <w:spacing w:after="0" w:line="240" w:lineRule="auto"/>
              <w:rPr>
                <w:rFonts w:cs="Calibri"/>
                <w:lang w:val="en-US"/>
              </w:rPr>
            </w:pPr>
            <w:r w:rsidRPr="0070729B">
              <w:rPr>
                <w:rFonts w:cs="Calibri"/>
                <w:lang w:val="en-US"/>
              </w:rPr>
              <w:t> </w:t>
            </w:r>
          </w:p>
        </w:tc>
        <w:tc>
          <w:tcPr>
            <w:tcW w:w="1786" w:type="dxa"/>
            <w:tcBorders>
              <w:top w:val="nil"/>
              <w:left w:val="nil"/>
              <w:bottom w:val="single" w:sz="8" w:space="0" w:color="auto"/>
              <w:right w:val="single" w:sz="8" w:space="0" w:color="auto"/>
            </w:tcBorders>
            <w:noWrap/>
            <w:tcMar>
              <w:top w:w="0" w:type="dxa"/>
              <w:left w:w="108" w:type="dxa"/>
              <w:bottom w:w="0" w:type="dxa"/>
              <w:right w:w="108" w:type="dxa"/>
            </w:tcMar>
            <w:hideMark/>
          </w:tcPr>
          <w:p w:rsidR="0070729B" w:rsidRPr="0070729B" w:rsidRDefault="0070729B" w:rsidP="0070729B">
            <w:pPr>
              <w:spacing w:after="0" w:line="240" w:lineRule="auto"/>
              <w:rPr>
                <w:rFonts w:cs="Calibri"/>
                <w:lang w:val="en-US"/>
              </w:rPr>
            </w:pPr>
          </w:p>
        </w:tc>
      </w:tr>
      <w:tr w:rsidR="0070729B" w:rsidRPr="0070729B" w:rsidTr="007F2536">
        <w:trPr>
          <w:trHeight w:val="292"/>
        </w:trPr>
        <w:tc>
          <w:tcPr>
            <w:tcW w:w="2696" w:type="dxa"/>
            <w:tcBorders>
              <w:top w:val="nil"/>
              <w:left w:val="single" w:sz="8" w:space="0" w:color="auto"/>
              <w:bottom w:val="single" w:sz="8" w:space="0" w:color="auto"/>
              <w:right w:val="single" w:sz="8" w:space="0" w:color="auto"/>
            </w:tcBorders>
            <w:noWrap/>
            <w:tcMar>
              <w:top w:w="0" w:type="dxa"/>
              <w:left w:w="108" w:type="dxa"/>
              <w:bottom w:w="0" w:type="dxa"/>
              <w:right w:w="108" w:type="dxa"/>
            </w:tcMar>
            <w:hideMark/>
          </w:tcPr>
          <w:p w:rsidR="0070729B" w:rsidRPr="0070729B" w:rsidRDefault="0070729B" w:rsidP="0070729B">
            <w:pPr>
              <w:spacing w:after="0" w:line="240" w:lineRule="auto"/>
              <w:rPr>
                <w:rFonts w:cs="Calibri"/>
                <w:lang w:val="en-US"/>
              </w:rPr>
            </w:pPr>
            <w:r w:rsidRPr="0070729B">
              <w:rPr>
                <w:rFonts w:cs="Calibri"/>
                <w:lang w:val="en-US"/>
              </w:rPr>
              <w:t>Nedbank Investment Account</w:t>
            </w:r>
          </w:p>
        </w:tc>
        <w:tc>
          <w:tcPr>
            <w:tcW w:w="1879" w:type="dxa"/>
            <w:tcBorders>
              <w:top w:val="nil"/>
              <w:left w:val="nil"/>
              <w:bottom w:val="single" w:sz="8" w:space="0" w:color="auto"/>
              <w:right w:val="single" w:sz="8" w:space="0" w:color="auto"/>
            </w:tcBorders>
            <w:noWrap/>
            <w:tcMar>
              <w:top w:w="0" w:type="dxa"/>
              <w:left w:w="108" w:type="dxa"/>
              <w:bottom w:w="0" w:type="dxa"/>
              <w:right w:w="108" w:type="dxa"/>
            </w:tcMar>
            <w:hideMark/>
          </w:tcPr>
          <w:p w:rsidR="0070729B" w:rsidRPr="0070729B" w:rsidRDefault="0070729B" w:rsidP="0070729B">
            <w:pPr>
              <w:spacing w:after="0" w:line="240" w:lineRule="auto"/>
              <w:rPr>
                <w:rFonts w:cs="Calibri"/>
                <w:lang w:val="en-US"/>
              </w:rPr>
            </w:pPr>
            <w:r w:rsidRPr="0070729B">
              <w:rPr>
                <w:rFonts w:cs="Calibri"/>
                <w:lang w:val="en-US"/>
              </w:rPr>
              <w:t>R 6 528,94</w:t>
            </w:r>
          </w:p>
        </w:tc>
        <w:tc>
          <w:tcPr>
            <w:tcW w:w="260" w:type="dxa"/>
            <w:tcBorders>
              <w:top w:val="nil"/>
              <w:left w:val="nil"/>
              <w:bottom w:val="single" w:sz="8" w:space="0" w:color="auto"/>
              <w:right w:val="single" w:sz="8" w:space="0" w:color="auto"/>
            </w:tcBorders>
            <w:noWrap/>
            <w:tcMar>
              <w:top w:w="0" w:type="dxa"/>
              <w:left w:w="108" w:type="dxa"/>
              <w:bottom w:w="0" w:type="dxa"/>
              <w:right w:w="108" w:type="dxa"/>
            </w:tcMar>
            <w:hideMark/>
          </w:tcPr>
          <w:p w:rsidR="0070729B" w:rsidRPr="0070729B" w:rsidRDefault="0070729B" w:rsidP="0070729B">
            <w:pPr>
              <w:spacing w:after="0" w:line="240" w:lineRule="auto"/>
              <w:rPr>
                <w:rFonts w:cs="Calibri"/>
                <w:lang w:val="en-US"/>
              </w:rPr>
            </w:pPr>
            <w:r w:rsidRPr="0070729B">
              <w:rPr>
                <w:rFonts w:cs="Calibri"/>
                <w:lang w:val="en-US"/>
              </w:rPr>
              <w:t> </w:t>
            </w:r>
          </w:p>
        </w:tc>
        <w:tc>
          <w:tcPr>
            <w:tcW w:w="2719" w:type="dxa"/>
            <w:tcBorders>
              <w:top w:val="nil"/>
              <w:left w:val="nil"/>
              <w:bottom w:val="single" w:sz="8" w:space="0" w:color="auto"/>
              <w:right w:val="single" w:sz="8" w:space="0" w:color="auto"/>
            </w:tcBorders>
            <w:noWrap/>
            <w:tcMar>
              <w:top w:w="0" w:type="dxa"/>
              <w:left w:w="108" w:type="dxa"/>
              <w:bottom w:w="0" w:type="dxa"/>
              <w:right w:w="108" w:type="dxa"/>
            </w:tcMar>
            <w:hideMark/>
          </w:tcPr>
          <w:p w:rsidR="0070729B" w:rsidRPr="0070729B" w:rsidRDefault="0070729B" w:rsidP="0070729B">
            <w:pPr>
              <w:spacing w:after="0" w:line="240" w:lineRule="auto"/>
              <w:rPr>
                <w:rFonts w:cs="Calibri"/>
                <w:lang w:val="en-US"/>
              </w:rPr>
            </w:pPr>
            <w:r w:rsidRPr="0070729B">
              <w:rPr>
                <w:rFonts w:cs="Calibri"/>
                <w:lang w:val="en-US"/>
              </w:rPr>
              <w:t> </w:t>
            </w:r>
          </w:p>
        </w:tc>
        <w:tc>
          <w:tcPr>
            <w:tcW w:w="1786" w:type="dxa"/>
            <w:tcBorders>
              <w:top w:val="nil"/>
              <w:left w:val="nil"/>
              <w:bottom w:val="single" w:sz="8" w:space="0" w:color="auto"/>
              <w:right w:val="single" w:sz="8" w:space="0" w:color="auto"/>
            </w:tcBorders>
            <w:noWrap/>
            <w:tcMar>
              <w:top w:w="0" w:type="dxa"/>
              <w:left w:w="108" w:type="dxa"/>
              <w:bottom w:w="0" w:type="dxa"/>
              <w:right w:w="108" w:type="dxa"/>
            </w:tcMar>
            <w:hideMark/>
          </w:tcPr>
          <w:p w:rsidR="0070729B" w:rsidRPr="0070729B" w:rsidRDefault="0070729B" w:rsidP="0070729B">
            <w:pPr>
              <w:spacing w:after="0" w:line="240" w:lineRule="auto"/>
              <w:rPr>
                <w:rFonts w:cs="Calibri"/>
                <w:lang w:val="en-US"/>
              </w:rPr>
            </w:pPr>
            <w:r w:rsidRPr="0070729B">
              <w:rPr>
                <w:rFonts w:cs="Calibri"/>
                <w:lang w:val="en-US"/>
              </w:rPr>
              <w:t> </w:t>
            </w:r>
          </w:p>
        </w:tc>
      </w:tr>
      <w:tr w:rsidR="0070729B" w:rsidRPr="0070729B" w:rsidTr="007F2536">
        <w:trPr>
          <w:trHeight w:val="292"/>
        </w:trPr>
        <w:tc>
          <w:tcPr>
            <w:tcW w:w="2696" w:type="dxa"/>
            <w:tcBorders>
              <w:top w:val="nil"/>
              <w:left w:val="single" w:sz="8" w:space="0" w:color="auto"/>
              <w:bottom w:val="single" w:sz="8" w:space="0" w:color="auto"/>
              <w:right w:val="single" w:sz="8" w:space="0" w:color="auto"/>
            </w:tcBorders>
            <w:noWrap/>
            <w:tcMar>
              <w:top w:w="0" w:type="dxa"/>
              <w:left w:w="108" w:type="dxa"/>
              <w:bottom w:w="0" w:type="dxa"/>
              <w:right w:w="108" w:type="dxa"/>
            </w:tcMar>
            <w:hideMark/>
          </w:tcPr>
          <w:p w:rsidR="0070729B" w:rsidRPr="0070729B" w:rsidRDefault="0070729B" w:rsidP="0070729B">
            <w:pPr>
              <w:spacing w:after="0" w:line="240" w:lineRule="auto"/>
              <w:rPr>
                <w:rFonts w:cs="Calibri"/>
                <w:lang w:val="en-US"/>
              </w:rPr>
            </w:pPr>
            <w:r w:rsidRPr="0070729B">
              <w:rPr>
                <w:rFonts w:cs="Calibri"/>
                <w:lang w:val="en-US"/>
              </w:rPr>
              <w:t>Petty Cash</w:t>
            </w:r>
          </w:p>
        </w:tc>
        <w:tc>
          <w:tcPr>
            <w:tcW w:w="1879" w:type="dxa"/>
            <w:tcBorders>
              <w:top w:val="nil"/>
              <w:left w:val="nil"/>
              <w:bottom w:val="single" w:sz="8" w:space="0" w:color="auto"/>
              <w:right w:val="single" w:sz="8" w:space="0" w:color="auto"/>
            </w:tcBorders>
            <w:noWrap/>
            <w:tcMar>
              <w:top w:w="0" w:type="dxa"/>
              <w:left w:w="108" w:type="dxa"/>
              <w:bottom w:w="0" w:type="dxa"/>
              <w:right w:w="108" w:type="dxa"/>
            </w:tcMar>
            <w:hideMark/>
          </w:tcPr>
          <w:p w:rsidR="0070729B" w:rsidRPr="0070729B" w:rsidRDefault="0070729B" w:rsidP="0070729B">
            <w:pPr>
              <w:spacing w:after="0" w:line="240" w:lineRule="auto"/>
              <w:rPr>
                <w:rFonts w:cs="Calibri"/>
                <w:lang w:val="en-US"/>
              </w:rPr>
            </w:pPr>
            <w:r w:rsidRPr="0070729B">
              <w:rPr>
                <w:rFonts w:cs="Calibri"/>
                <w:lang w:val="en-US"/>
              </w:rPr>
              <w:t>R 215,00</w:t>
            </w:r>
          </w:p>
        </w:tc>
        <w:tc>
          <w:tcPr>
            <w:tcW w:w="260" w:type="dxa"/>
            <w:tcBorders>
              <w:top w:val="nil"/>
              <w:left w:val="nil"/>
              <w:bottom w:val="single" w:sz="8" w:space="0" w:color="auto"/>
              <w:right w:val="single" w:sz="8" w:space="0" w:color="auto"/>
            </w:tcBorders>
            <w:noWrap/>
            <w:tcMar>
              <w:top w:w="0" w:type="dxa"/>
              <w:left w:w="108" w:type="dxa"/>
              <w:bottom w:w="0" w:type="dxa"/>
              <w:right w:w="108" w:type="dxa"/>
            </w:tcMar>
            <w:hideMark/>
          </w:tcPr>
          <w:p w:rsidR="0070729B" w:rsidRPr="0070729B" w:rsidRDefault="0070729B" w:rsidP="0070729B">
            <w:pPr>
              <w:spacing w:after="0" w:line="240" w:lineRule="auto"/>
              <w:rPr>
                <w:rFonts w:cs="Calibri"/>
                <w:lang w:val="en-US"/>
              </w:rPr>
            </w:pPr>
            <w:r w:rsidRPr="0070729B">
              <w:rPr>
                <w:rFonts w:cs="Calibri"/>
                <w:lang w:val="en-US"/>
              </w:rPr>
              <w:t> </w:t>
            </w:r>
          </w:p>
        </w:tc>
        <w:tc>
          <w:tcPr>
            <w:tcW w:w="2719" w:type="dxa"/>
            <w:tcBorders>
              <w:top w:val="nil"/>
              <w:left w:val="nil"/>
              <w:bottom w:val="single" w:sz="8" w:space="0" w:color="auto"/>
              <w:right w:val="single" w:sz="8" w:space="0" w:color="auto"/>
            </w:tcBorders>
            <w:noWrap/>
            <w:tcMar>
              <w:top w:w="0" w:type="dxa"/>
              <w:left w:w="108" w:type="dxa"/>
              <w:bottom w:w="0" w:type="dxa"/>
              <w:right w:w="108" w:type="dxa"/>
            </w:tcMar>
            <w:hideMark/>
          </w:tcPr>
          <w:p w:rsidR="0070729B" w:rsidRPr="0070729B" w:rsidRDefault="0070729B" w:rsidP="0070729B">
            <w:pPr>
              <w:spacing w:after="0" w:line="240" w:lineRule="auto"/>
              <w:rPr>
                <w:rFonts w:cs="Calibri"/>
                <w:lang w:val="en-US"/>
              </w:rPr>
            </w:pPr>
            <w:r w:rsidRPr="0070729B">
              <w:rPr>
                <w:rFonts w:cs="Calibri"/>
                <w:lang w:val="en-US"/>
              </w:rPr>
              <w:t> </w:t>
            </w:r>
          </w:p>
        </w:tc>
        <w:tc>
          <w:tcPr>
            <w:tcW w:w="1786" w:type="dxa"/>
            <w:tcBorders>
              <w:top w:val="nil"/>
              <w:left w:val="nil"/>
              <w:bottom w:val="single" w:sz="8" w:space="0" w:color="auto"/>
              <w:right w:val="single" w:sz="8" w:space="0" w:color="auto"/>
            </w:tcBorders>
            <w:noWrap/>
            <w:tcMar>
              <w:top w:w="0" w:type="dxa"/>
              <w:left w:w="108" w:type="dxa"/>
              <w:bottom w:w="0" w:type="dxa"/>
              <w:right w:w="108" w:type="dxa"/>
            </w:tcMar>
            <w:hideMark/>
          </w:tcPr>
          <w:p w:rsidR="0070729B" w:rsidRPr="0070729B" w:rsidRDefault="0070729B" w:rsidP="0070729B">
            <w:pPr>
              <w:spacing w:after="0" w:line="240" w:lineRule="auto"/>
              <w:rPr>
                <w:rFonts w:cs="Calibri"/>
                <w:lang w:val="en-US"/>
              </w:rPr>
            </w:pPr>
          </w:p>
        </w:tc>
      </w:tr>
      <w:tr w:rsidR="0070729B" w:rsidRPr="0070729B" w:rsidTr="007F2536">
        <w:trPr>
          <w:trHeight w:val="292"/>
        </w:trPr>
        <w:tc>
          <w:tcPr>
            <w:tcW w:w="2696" w:type="dxa"/>
            <w:tcBorders>
              <w:top w:val="nil"/>
              <w:left w:val="single" w:sz="8" w:space="0" w:color="auto"/>
              <w:bottom w:val="single" w:sz="8" w:space="0" w:color="auto"/>
              <w:right w:val="single" w:sz="8" w:space="0" w:color="auto"/>
            </w:tcBorders>
            <w:noWrap/>
            <w:tcMar>
              <w:top w:w="0" w:type="dxa"/>
              <w:left w:w="108" w:type="dxa"/>
              <w:bottom w:w="0" w:type="dxa"/>
              <w:right w:w="108" w:type="dxa"/>
            </w:tcMar>
            <w:hideMark/>
          </w:tcPr>
          <w:p w:rsidR="0070729B" w:rsidRPr="0070729B" w:rsidRDefault="0070729B" w:rsidP="0070729B">
            <w:pPr>
              <w:spacing w:after="0" w:line="240" w:lineRule="auto"/>
              <w:rPr>
                <w:rFonts w:cs="Calibri"/>
                <w:lang w:val="en-US"/>
              </w:rPr>
            </w:pPr>
            <w:r w:rsidRPr="0070729B">
              <w:rPr>
                <w:rFonts w:cs="Calibri"/>
                <w:lang w:val="en-US"/>
              </w:rPr>
              <w:t>Opening Balance</w:t>
            </w:r>
          </w:p>
        </w:tc>
        <w:tc>
          <w:tcPr>
            <w:tcW w:w="1879" w:type="dxa"/>
            <w:tcBorders>
              <w:top w:val="nil"/>
              <w:left w:val="nil"/>
              <w:bottom w:val="single" w:sz="8" w:space="0" w:color="auto"/>
              <w:right w:val="single" w:sz="8" w:space="0" w:color="auto"/>
            </w:tcBorders>
            <w:noWrap/>
            <w:tcMar>
              <w:top w:w="0" w:type="dxa"/>
              <w:left w:w="108" w:type="dxa"/>
              <w:bottom w:w="0" w:type="dxa"/>
              <w:right w:w="108" w:type="dxa"/>
            </w:tcMar>
            <w:hideMark/>
          </w:tcPr>
          <w:p w:rsidR="0070729B" w:rsidRPr="0070729B" w:rsidRDefault="0070729B" w:rsidP="0070729B">
            <w:pPr>
              <w:spacing w:after="0" w:line="240" w:lineRule="auto"/>
              <w:rPr>
                <w:rFonts w:cs="Calibri"/>
                <w:lang w:val="en-US"/>
              </w:rPr>
            </w:pPr>
            <w:r w:rsidRPr="0070729B">
              <w:rPr>
                <w:rFonts w:cs="Calibri"/>
                <w:lang w:val="en-US"/>
              </w:rPr>
              <w:t> </w:t>
            </w:r>
          </w:p>
        </w:tc>
        <w:tc>
          <w:tcPr>
            <w:tcW w:w="260" w:type="dxa"/>
            <w:tcBorders>
              <w:top w:val="nil"/>
              <w:left w:val="nil"/>
              <w:bottom w:val="single" w:sz="8" w:space="0" w:color="auto"/>
              <w:right w:val="single" w:sz="8" w:space="0" w:color="auto"/>
            </w:tcBorders>
            <w:noWrap/>
            <w:tcMar>
              <w:top w:w="0" w:type="dxa"/>
              <w:left w:w="108" w:type="dxa"/>
              <w:bottom w:w="0" w:type="dxa"/>
              <w:right w:w="108" w:type="dxa"/>
            </w:tcMar>
            <w:hideMark/>
          </w:tcPr>
          <w:p w:rsidR="0070729B" w:rsidRPr="0070729B" w:rsidRDefault="0070729B" w:rsidP="0070729B">
            <w:pPr>
              <w:spacing w:after="0" w:line="240" w:lineRule="auto"/>
              <w:rPr>
                <w:rFonts w:cs="Calibri"/>
                <w:lang w:val="en-US"/>
              </w:rPr>
            </w:pPr>
            <w:r w:rsidRPr="0070729B">
              <w:rPr>
                <w:rFonts w:cs="Calibri"/>
                <w:lang w:val="en-US"/>
              </w:rPr>
              <w:t> </w:t>
            </w:r>
          </w:p>
        </w:tc>
        <w:tc>
          <w:tcPr>
            <w:tcW w:w="2719" w:type="dxa"/>
            <w:tcBorders>
              <w:top w:val="nil"/>
              <w:left w:val="nil"/>
              <w:bottom w:val="single" w:sz="8" w:space="0" w:color="auto"/>
              <w:right w:val="single" w:sz="8" w:space="0" w:color="auto"/>
            </w:tcBorders>
            <w:noWrap/>
            <w:tcMar>
              <w:top w:w="0" w:type="dxa"/>
              <w:left w:w="108" w:type="dxa"/>
              <w:bottom w:w="0" w:type="dxa"/>
              <w:right w:w="108" w:type="dxa"/>
            </w:tcMar>
            <w:hideMark/>
          </w:tcPr>
          <w:p w:rsidR="0070729B" w:rsidRPr="0070729B" w:rsidRDefault="0070729B" w:rsidP="0070729B">
            <w:pPr>
              <w:spacing w:after="0" w:line="240" w:lineRule="auto"/>
              <w:rPr>
                <w:rFonts w:cs="Calibri"/>
                <w:lang w:val="en-US"/>
              </w:rPr>
            </w:pPr>
            <w:r w:rsidRPr="0070729B">
              <w:rPr>
                <w:rFonts w:cs="Calibri"/>
                <w:lang w:val="en-US"/>
              </w:rPr>
              <w:t> </w:t>
            </w:r>
          </w:p>
        </w:tc>
        <w:tc>
          <w:tcPr>
            <w:tcW w:w="1786" w:type="dxa"/>
            <w:tcBorders>
              <w:top w:val="nil"/>
              <w:left w:val="nil"/>
              <w:bottom w:val="single" w:sz="8" w:space="0" w:color="auto"/>
              <w:right w:val="single" w:sz="8" w:space="0" w:color="auto"/>
            </w:tcBorders>
            <w:noWrap/>
            <w:tcMar>
              <w:top w:w="0" w:type="dxa"/>
              <w:left w:w="108" w:type="dxa"/>
              <w:bottom w:w="0" w:type="dxa"/>
              <w:right w:w="108" w:type="dxa"/>
            </w:tcMar>
            <w:hideMark/>
          </w:tcPr>
          <w:p w:rsidR="0070729B" w:rsidRPr="0070729B" w:rsidRDefault="0070729B" w:rsidP="0070729B">
            <w:pPr>
              <w:spacing w:after="0" w:line="240" w:lineRule="auto"/>
              <w:rPr>
                <w:rFonts w:cs="Calibri"/>
                <w:lang w:val="en-US"/>
              </w:rPr>
            </w:pPr>
            <w:r w:rsidRPr="0070729B">
              <w:rPr>
                <w:rFonts w:cs="Calibri"/>
                <w:lang w:val="en-US"/>
              </w:rPr>
              <w:t>R 7 823,34</w:t>
            </w:r>
          </w:p>
        </w:tc>
      </w:tr>
      <w:tr w:rsidR="0070729B" w:rsidRPr="0070729B" w:rsidTr="007F2536">
        <w:trPr>
          <w:trHeight w:val="292"/>
        </w:trPr>
        <w:tc>
          <w:tcPr>
            <w:tcW w:w="2696" w:type="dxa"/>
            <w:tcBorders>
              <w:top w:val="nil"/>
              <w:left w:val="single" w:sz="8" w:space="0" w:color="auto"/>
              <w:bottom w:val="single" w:sz="8" w:space="0" w:color="auto"/>
              <w:right w:val="single" w:sz="8" w:space="0" w:color="auto"/>
            </w:tcBorders>
            <w:noWrap/>
            <w:tcMar>
              <w:top w:w="0" w:type="dxa"/>
              <w:left w:w="108" w:type="dxa"/>
              <w:bottom w:w="0" w:type="dxa"/>
              <w:right w:w="108" w:type="dxa"/>
            </w:tcMar>
            <w:hideMark/>
          </w:tcPr>
          <w:p w:rsidR="0070729B" w:rsidRPr="0070729B" w:rsidRDefault="0070729B" w:rsidP="0070729B">
            <w:pPr>
              <w:spacing w:after="0" w:line="240" w:lineRule="auto"/>
              <w:rPr>
                <w:rFonts w:cs="Calibri"/>
                <w:lang w:val="en-US"/>
              </w:rPr>
            </w:pPr>
            <w:r w:rsidRPr="0070729B">
              <w:rPr>
                <w:rFonts w:cs="Calibri"/>
                <w:lang w:val="en-US"/>
              </w:rPr>
              <w:t> </w:t>
            </w:r>
          </w:p>
        </w:tc>
        <w:tc>
          <w:tcPr>
            <w:tcW w:w="1879" w:type="dxa"/>
            <w:tcBorders>
              <w:top w:val="nil"/>
              <w:left w:val="nil"/>
              <w:bottom w:val="single" w:sz="8" w:space="0" w:color="auto"/>
              <w:right w:val="single" w:sz="8" w:space="0" w:color="auto"/>
            </w:tcBorders>
            <w:noWrap/>
            <w:tcMar>
              <w:top w:w="0" w:type="dxa"/>
              <w:left w:w="108" w:type="dxa"/>
              <w:bottom w:w="0" w:type="dxa"/>
              <w:right w:w="108" w:type="dxa"/>
            </w:tcMar>
            <w:hideMark/>
          </w:tcPr>
          <w:p w:rsidR="0070729B" w:rsidRPr="0070729B" w:rsidRDefault="0070729B" w:rsidP="0070729B">
            <w:pPr>
              <w:spacing w:after="0" w:line="240" w:lineRule="auto"/>
              <w:rPr>
                <w:rFonts w:cs="Calibri"/>
                <w:b/>
                <w:bCs/>
                <w:lang w:val="en-US"/>
              </w:rPr>
            </w:pPr>
            <w:r w:rsidRPr="0070729B">
              <w:rPr>
                <w:rFonts w:cs="Calibri"/>
                <w:b/>
                <w:bCs/>
                <w:lang w:val="en-US"/>
              </w:rPr>
              <w:t>R 9 086,74</w:t>
            </w:r>
          </w:p>
        </w:tc>
        <w:tc>
          <w:tcPr>
            <w:tcW w:w="260" w:type="dxa"/>
            <w:tcBorders>
              <w:top w:val="nil"/>
              <w:left w:val="nil"/>
              <w:bottom w:val="single" w:sz="8" w:space="0" w:color="auto"/>
              <w:right w:val="single" w:sz="8" w:space="0" w:color="auto"/>
            </w:tcBorders>
            <w:noWrap/>
            <w:tcMar>
              <w:top w:w="0" w:type="dxa"/>
              <w:left w:w="108" w:type="dxa"/>
              <w:bottom w:w="0" w:type="dxa"/>
              <w:right w:w="108" w:type="dxa"/>
            </w:tcMar>
            <w:hideMark/>
          </w:tcPr>
          <w:p w:rsidR="0070729B" w:rsidRPr="0070729B" w:rsidRDefault="0070729B" w:rsidP="0070729B">
            <w:pPr>
              <w:spacing w:after="0" w:line="240" w:lineRule="auto"/>
              <w:rPr>
                <w:rFonts w:cs="Calibri"/>
                <w:lang w:val="en-US"/>
              </w:rPr>
            </w:pPr>
            <w:r w:rsidRPr="0070729B">
              <w:rPr>
                <w:rFonts w:cs="Calibri"/>
                <w:lang w:val="en-US"/>
              </w:rPr>
              <w:t> </w:t>
            </w:r>
          </w:p>
        </w:tc>
        <w:tc>
          <w:tcPr>
            <w:tcW w:w="2719" w:type="dxa"/>
            <w:tcBorders>
              <w:top w:val="nil"/>
              <w:left w:val="nil"/>
              <w:bottom w:val="single" w:sz="8" w:space="0" w:color="auto"/>
              <w:right w:val="single" w:sz="8" w:space="0" w:color="auto"/>
            </w:tcBorders>
            <w:noWrap/>
            <w:tcMar>
              <w:top w:w="0" w:type="dxa"/>
              <w:left w:w="108" w:type="dxa"/>
              <w:bottom w:w="0" w:type="dxa"/>
              <w:right w:w="108" w:type="dxa"/>
            </w:tcMar>
            <w:hideMark/>
          </w:tcPr>
          <w:p w:rsidR="0070729B" w:rsidRPr="0070729B" w:rsidRDefault="0070729B" w:rsidP="0070729B">
            <w:pPr>
              <w:spacing w:after="0" w:line="240" w:lineRule="auto"/>
              <w:rPr>
                <w:rFonts w:cs="Calibri"/>
                <w:lang w:val="en-US"/>
              </w:rPr>
            </w:pPr>
            <w:r w:rsidRPr="0070729B">
              <w:rPr>
                <w:rFonts w:cs="Calibri"/>
                <w:lang w:val="en-US"/>
              </w:rPr>
              <w:t> </w:t>
            </w:r>
          </w:p>
        </w:tc>
        <w:tc>
          <w:tcPr>
            <w:tcW w:w="1786" w:type="dxa"/>
            <w:tcBorders>
              <w:top w:val="nil"/>
              <w:left w:val="nil"/>
              <w:bottom w:val="single" w:sz="8" w:space="0" w:color="auto"/>
              <w:right w:val="single" w:sz="8" w:space="0" w:color="auto"/>
            </w:tcBorders>
            <w:noWrap/>
            <w:tcMar>
              <w:top w:w="0" w:type="dxa"/>
              <w:left w:w="108" w:type="dxa"/>
              <w:bottom w:w="0" w:type="dxa"/>
              <w:right w:w="108" w:type="dxa"/>
            </w:tcMar>
            <w:hideMark/>
          </w:tcPr>
          <w:p w:rsidR="0070729B" w:rsidRPr="0070729B" w:rsidRDefault="0070729B" w:rsidP="0070729B">
            <w:pPr>
              <w:spacing w:after="0" w:line="240" w:lineRule="auto"/>
              <w:rPr>
                <w:rFonts w:cs="Calibri"/>
                <w:b/>
                <w:bCs/>
                <w:lang w:val="en-US"/>
              </w:rPr>
            </w:pPr>
            <w:r w:rsidRPr="0070729B">
              <w:rPr>
                <w:rFonts w:cs="Calibri"/>
                <w:b/>
                <w:bCs/>
                <w:lang w:val="en-US"/>
              </w:rPr>
              <w:t>R 9 086,74</w:t>
            </w:r>
          </w:p>
        </w:tc>
      </w:tr>
      <w:tr w:rsidR="0070729B" w:rsidRPr="0070729B" w:rsidTr="007F2536">
        <w:trPr>
          <w:trHeight w:val="292"/>
        </w:trPr>
        <w:tc>
          <w:tcPr>
            <w:tcW w:w="2696" w:type="dxa"/>
            <w:tcBorders>
              <w:top w:val="nil"/>
              <w:left w:val="single" w:sz="8" w:space="0" w:color="auto"/>
              <w:bottom w:val="single" w:sz="8" w:space="0" w:color="auto"/>
              <w:right w:val="single" w:sz="8" w:space="0" w:color="auto"/>
            </w:tcBorders>
            <w:noWrap/>
            <w:tcMar>
              <w:top w:w="0" w:type="dxa"/>
              <w:left w:w="108" w:type="dxa"/>
              <w:bottom w:w="0" w:type="dxa"/>
              <w:right w:w="108" w:type="dxa"/>
            </w:tcMar>
            <w:hideMark/>
          </w:tcPr>
          <w:p w:rsidR="0070729B" w:rsidRPr="0070729B" w:rsidRDefault="0070729B" w:rsidP="0070729B">
            <w:pPr>
              <w:spacing w:after="0" w:line="240" w:lineRule="auto"/>
              <w:rPr>
                <w:rFonts w:cs="Calibri"/>
                <w:b/>
                <w:bCs/>
                <w:lang w:val="en-US"/>
              </w:rPr>
            </w:pPr>
          </w:p>
        </w:tc>
        <w:tc>
          <w:tcPr>
            <w:tcW w:w="1879" w:type="dxa"/>
            <w:tcBorders>
              <w:top w:val="nil"/>
              <w:left w:val="nil"/>
              <w:bottom w:val="single" w:sz="8" w:space="0" w:color="auto"/>
              <w:right w:val="single" w:sz="8" w:space="0" w:color="auto"/>
            </w:tcBorders>
            <w:noWrap/>
            <w:tcMar>
              <w:top w:w="0" w:type="dxa"/>
              <w:left w:w="108" w:type="dxa"/>
              <w:bottom w:w="0" w:type="dxa"/>
              <w:right w:w="108" w:type="dxa"/>
            </w:tcMar>
            <w:hideMark/>
          </w:tcPr>
          <w:p w:rsidR="0070729B" w:rsidRPr="0070729B" w:rsidRDefault="0070729B" w:rsidP="0070729B">
            <w:pPr>
              <w:spacing w:after="0" w:line="240" w:lineRule="auto"/>
              <w:rPr>
                <w:rFonts w:ascii="Times New Roman" w:eastAsia="Times New Roman" w:hAnsi="Times New Roman"/>
                <w:sz w:val="20"/>
                <w:szCs w:val="20"/>
                <w:lang w:val="en-US"/>
              </w:rPr>
            </w:pPr>
          </w:p>
        </w:tc>
        <w:tc>
          <w:tcPr>
            <w:tcW w:w="260" w:type="dxa"/>
            <w:tcBorders>
              <w:top w:val="nil"/>
              <w:left w:val="nil"/>
              <w:bottom w:val="single" w:sz="8" w:space="0" w:color="auto"/>
              <w:right w:val="single" w:sz="8" w:space="0" w:color="auto"/>
            </w:tcBorders>
            <w:noWrap/>
            <w:tcMar>
              <w:top w:w="0" w:type="dxa"/>
              <w:left w:w="108" w:type="dxa"/>
              <w:bottom w:w="0" w:type="dxa"/>
              <w:right w:w="108" w:type="dxa"/>
            </w:tcMar>
            <w:hideMark/>
          </w:tcPr>
          <w:p w:rsidR="0070729B" w:rsidRPr="0070729B" w:rsidRDefault="0070729B" w:rsidP="0070729B">
            <w:pPr>
              <w:spacing w:after="0" w:line="240" w:lineRule="auto"/>
              <w:rPr>
                <w:rFonts w:ascii="Times New Roman" w:eastAsia="Times New Roman" w:hAnsi="Times New Roman"/>
                <w:sz w:val="20"/>
                <w:szCs w:val="20"/>
                <w:lang w:val="en-US"/>
              </w:rPr>
            </w:pPr>
          </w:p>
        </w:tc>
        <w:tc>
          <w:tcPr>
            <w:tcW w:w="2719" w:type="dxa"/>
            <w:tcBorders>
              <w:top w:val="nil"/>
              <w:left w:val="nil"/>
              <w:bottom w:val="single" w:sz="8" w:space="0" w:color="auto"/>
              <w:right w:val="single" w:sz="8" w:space="0" w:color="auto"/>
            </w:tcBorders>
            <w:noWrap/>
            <w:tcMar>
              <w:top w:w="0" w:type="dxa"/>
              <w:left w:w="108" w:type="dxa"/>
              <w:bottom w:w="0" w:type="dxa"/>
              <w:right w:w="108" w:type="dxa"/>
            </w:tcMar>
            <w:hideMark/>
          </w:tcPr>
          <w:p w:rsidR="0070729B" w:rsidRPr="0070729B" w:rsidRDefault="0070729B" w:rsidP="0070729B">
            <w:pPr>
              <w:spacing w:after="0" w:line="240" w:lineRule="auto"/>
              <w:rPr>
                <w:rFonts w:ascii="Times New Roman" w:eastAsia="Times New Roman" w:hAnsi="Times New Roman"/>
                <w:sz w:val="20"/>
                <w:szCs w:val="20"/>
                <w:lang w:val="en-US"/>
              </w:rPr>
            </w:pPr>
          </w:p>
        </w:tc>
        <w:tc>
          <w:tcPr>
            <w:tcW w:w="1786" w:type="dxa"/>
            <w:tcBorders>
              <w:top w:val="nil"/>
              <w:left w:val="nil"/>
              <w:bottom w:val="single" w:sz="8" w:space="0" w:color="auto"/>
              <w:right w:val="single" w:sz="8" w:space="0" w:color="auto"/>
            </w:tcBorders>
            <w:noWrap/>
            <w:tcMar>
              <w:top w:w="0" w:type="dxa"/>
              <w:left w:w="108" w:type="dxa"/>
              <w:bottom w:w="0" w:type="dxa"/>
              <w:right w:w="108" w:type="dxa"/>
            </w:tcMar>
            <w:hideMark/>
          </w:tcPr>
          <w:p w:rsidR="0070729B" w:rsidRPr="0070729B" w:rsidRDefault="0070729B" w:rsidP="0070729B">
            <w:pPr>
              <w:spacing w:after="0" w:line="240" w:lineRule="auto"/>
              <w:rPr>
                <w:rFonts w:cs="Calibri"/>
                <w:b/>
                <w:bCs/>
                <w:lang w:val="en-US"/>
              </w:rPr>
            </w:pPr>
            <w:r w:rsidRPr="0070729B">
              <w:rPr>
                <w:rFonts w:cs="Calibri"/>
                <w:b/>
                <w:bCs/>
                <w:lang w:val="en-US"/>
              </w:rPr>
              <w:t>R 0,00</w:t>
            </w:r>
          </w:p>
        </w:tc>
      </w:tr>
    </w:tbl>
    <w:p w:rsidR="0070729B" w:rsidRDefault="0070729B" w:rsidP="00A2771D">
      <w:pPr>
        <w:jc w:val="both"/>
        <w:rPr>
          <w:rFonts w:ascii="Tahoma" w:hAnsi="Tahoma" w:cs="Tahoma"/>
          <w:b/>
          <w:sz w:val="24"/>
          <w:szCs w:val="24"/>
        </w:rPr>
      </w:pPr>
    </w:p>
    <w:p w:rsidR="00A2771D" w:rsidRPr="00E53712" w:rsidRDefault="00A2771D" w:rsidP="00E53712">
      <w:pPr>
        <w:spacing w:line="240" w:lineRule="auto"/>
        <w:jc w:val="both"/>
        <w:rPr>
          <w:rFonts w:ascii="Tahoma" w:hAnsi="Tahoma" w:cs="Tahoma"/>
          <w:b/>
          <w:sz w:val="28"/>
          <w:szCs w:val="28"/>
        </w:rPr>
      </w:pPr>
      <w:r w:rsidRPr="00E53712">
        <w:rPr>
          <w:rFonts w:ascii="Tahoma" w:hAnsi="Tahoma" w:cs="Tahoma"/>
          <w:b/>
          <w:sz w:val="28"/>
          <w:szCs w:val="28"/>
        </w:rPr>
        <w:t xml:space="preserve">BUILDING PLANS AND </w:t>
      </w:r>
      <w:r w:rsidR="00F17221" w:rsidRPr="00E53712">
        <w:rPr>
          <w:rFonts w:ascii="Tahoma" w:hAnsi="Tahoma" w:cs="Tahoma"/>
          <w:b/>
          <w:sz w:val="28"/>
          <w:szCs w:val="28"/>
        </w:rPr>
        <w:t>DEVELOPMENTS</w:t>
      </w:r>
    </w:p>
    <w:p w:rsidR="00A2771D" w:rsidRPr="007F2536" w:rsidRDefault="008F3FDB" w:rsidP="00E53712">
      <w:pPr>
        <w:spacing w:line="240" w:lineRule="auto"/>
        <w:jc w:val="both"/>
        <w:rPr>
          <w:rFonts w:ascii="Tahoma" w:hAnsi="Tahoma" w:cs="Tahoma"/>
          <w:sz w:val="24"/>
          <w:szCs w:val="24"/>
          <w:u w:val="single"/>
        </w:rPr>
      </w:pPr>
      <w:r w:rsidRPr="007F2536">
        <w:rPr>
          <w:rFonts w:ascii="Tahoma" w:hAnsi="Tahoma" w:cs="Tahoma"/>
          <w:sz w:val="24"/>
          <w:szCs w:val="24"/>
          <w:u w:val="single"/>
        </w:rPr>
        <w:t>December 2022</w:t>
      </w:r>
    </w:p>
    <w:p w:rsidR="004353A5" w:rsidRPr="007F2536" w:rsidRDefault="008F3FDB" w:rsidP="00E53712">
      <w:pPr>
        <w:spacing w:after="0" w:line="240" w:lineRule="auto"/>
        <w:jc w:val="both"/>
        <w:rPr>
          <w:rFonts w:ascii="Tahoma" w:hAnsi="Tahoma" w:cs="Tahoma"/>
          <w:sz w:val="24"/>
          <w:szCs w:val="24"/>
        </w:rPr>
      </w:pPr>
      <w:r w:rsidRPr="007F2536">
        <w:rPr>
          <w:rFonts w:ascii="Tahoma" w:hAnsi="Tahoma" w:cs="Tahoma"/>
          <w:sz w:val="24"/>
          <w:szCs w:val="24"/>
        </w:rPr>
        <w:t>Erf 1624</w:t>
      </w:r>
      <w:r w:rsidRPr="007F2536">
        <w:rPr>
          <w:rFonts w:ascii="Tahoma" w:hAnsi="Tahoma" w:cs="Tahoma"/>
          <w:sz w:val="24"/>
          <w:szCs w:val="24"/>
        </w:rPr>
        <w:tab/>
      </w:r>
      <w:r w:rsidR="00A107F7" w:rsidRPr="007F2536">
        <w:rPr>
          <w:rFonts w:ascii="Tahoma" w:hAnsi="Tahoma" w:cs="Tahoma"/>
          <w:sz w:val="24"/>
          <w:szCs w:val="24"/>
        </w:rPr>
        <w:tab/>
      </w:r>
      <w:r w:rsidRPr="007F2536">
        <w:rPr>
          <w:rFonts w:ascii="Tahoma" w:hAnsi="Tahoma" w:cs="Tahoma"/>
          <w:sz w:val="24"/>
          <w:szCs w:val="24"/>
        </w:rPr>
        <w:t xml:space="preserve">32 </w:t>
      </w:r>
      <w:proofErr w:type="spellStart"/>
      <w:r w:rsidRPr="007F2536">
        <w:rPr>
          <w:rFonts w:ascii="Tahoma" w:hAnsi="Tahoma" w:cs="Tahoma"/>
          <w:sz w:val="24"/>
          <w:szCs w:val="24"/>
        </w:rPr>
        <w:t>Oranje</w:t>
      </w:r>
      <w:proofErr w:type="spellEnd"/>
      <w:r w:rsidRPr="007F2536">
        <w:rPr>
          <w:rFonts w:ascii="Tahoma" w:hAnsi="Tahoma" w:cs="Tahoma"/>
          <w:sz w:val="24"/>
          <w:szCs w:val="24"/>
        </w:rPr>
        <w:t xml:space="preserve"> Street</w:t>
      </w:r>
      <w:r w:rsidRPr="007F2536">
        <w:rPr>
          <w:rFonts w:ascii="Tahoma" w:hAnsi="Tahoma" w:cs="Tahoma"/>
          <w:sz w:val="24"/>
          <w:szCs w:val="24"/>
        </w:rPr>
        <w:tab/>
      </w:r>
      <w:r w:rsidR="00E53712" w:rsidRPr="007F2536">
        <w:rPr>
          <w:rFonts w:ascii="Tahoma" w:hAnsi="Tahoma" w:cs="Tahoma"/>
          <w:sz w:val="24"/>
          <w:szCs w:val="24"/>
        </w:rPr>
        <w:tab/>
      </w:r>
      <w:r w:rsidR="00A107F7" w:rsidRPr="007F2536">
        <w:rPr>
          <w:rFonts w:ascii="Tahoma" w:hAnsi="Tahoma" w:cs="Tahoma"/>
          <w:sz w:val="24"/>
          <w:szCs w:val="24"/>
        </w:rPr>
        <w:tab/>
      </w:r>
      <w:r w:rsidRPr="007F2536">
        <w:rPr>
          <w:rFonts w:ascii="Tahoma" w:hAnsi="Tahoma" w:cs="Tahoma"/>
          <w:sz w:val="24"/>
          <w:szCs w:val="24"/>
        </w:rPr>
        <w:t>New House</w:t>
      </w:r>
      <w:r w:rsidR="004353A5" w:rsidRPr="007F2536">
        <w:rPr>
          <w:rFonts w:ascii="Tahoma" w:hAnsi="Tahoma" w:cs="Tahoma"/>
          <w:sz w:val="24"/>
          <w:szCs w:val="24"/>
        </w:rPr>
        <w:tab/>
      </w:r>
      <w:r w:rsidR="004353A5" w:rsidRPr="007F2536">
        <w:rPr>
          <w:rFonts w:ascii="Tahoma" w:hAnsi="Tahoma" w:cs="Tahoma"/>
          <w:sz w:val="24"/>
          <w:szCs w:val="24"/>
        </w:rPr>
        <w:tab/>
      </w:r>
    </w:p>
    <w:p w:rsidR="008F3FDB" w:rsidRPr="007F2536" w:rsidRDefault="008F3FDB" w:rsidP="00E53712">
      <w:pPr>
        <w:spacing w:after="0" w:line="240" w:lineRule="auto"/>
        <w:jc w:val="both"/>
        <w:rPr>
          <w:rFonts w:ascii="Tahoma" w:hAnsi="Tahoma" w:cs="Tahoma"/>
          <w:sz w:val="24"/>
          <w:szCs w:val="24"/>
        </w:rPr>
      </w:pPr>
      <w:r w:rsidRPr="007F2536">
        <w:rPr>
          <w:rFonts w:ascii="Tahoma" w:hAnsi="Tahoma" w:cs="Tahoma"/>
          <w:sz w:val="24"/>
          <w:szCs w:val="24"/>
        </w:rPr>
        <w:lastRenderedPageBreak/>
        <w:t xml:space="preserve">Erf 106 </w:t>
      </w:r>
      <w:r w:rsidRPr="007F2536">
        <w:rPr>
          <w:rFonts w:ascii="Tahoma" w:hAnsi="Tahoma" w:cs="Tahoma"/>
          <w:sz w:val="24"/>
          <w:szCs w:val="24"/>
        </w:rPr>
        <w:tab/>
      </w:r>
      <w:r w:rsidR="00A107F7" w:rsidRPr="007F2536">
        <w:rPr>
          <w:rFonts w:ascii="Tahoma" w:hAnsi="Tahoma" w:cs="Tahoma"/>
          <w:sz w:val="24"/>
          <w:szCs w:val="24"/>
        </w:rPr>
        <w:tab/>
      </w:r>
      <w:r w:rsidRPr="007F2536">
        <w:rPr>
          <w:rFonts w:ascii="Tahoma" w:hAnsi="Tahoma" w:cs="Tahoma"/>
          <w:sz w:val="24"/>
          <w:szCs w:val="24"/>
        </w:rPr>
        <w:t>2 Broadway</w:t>
      </w:r>
      <w:r w:rsidRPr="007F2536">
        <w:rPr>
          <w:rFonts w:ascii="Tahoma" w:hAnsi="Tahoma" w:cs="Tahoma"/>
          <w:sz w:val="24"/>
          <w:szCs w:val="24"/>
        </w:rPr>
        <w:tab/>
      </w:r>
      <w:r w:rsidRPr="007F2536">
        <w:rPr>
          <w:rFonts w:ascii="Tahoma" w:hAnsi="Tahoma" w:cs="Tahoma"/>
          <w:sz w:val="24"/>
          <w:szCs w:val="24"/>
        </w:rPr>
        <w:tab/>
      </w:r>
      <w:r w:rsidR="00A107F7" w:rsidRPr="007F2536">
        <w:rPr>
          <w:rFonts w:ascii="Tahoma" w:hAnsi="Tahoma" w:cs="Tahoma"/>
          <w:sz w:val="24"/>
          <w:szCs w:val="24"/>
        </w:rPr>
        <w:tab/>
      </w:r>
      <w:r w:rsidRPr="007F2536">
        <w:rPr>
          <w:rFonts w:ascii="Tahoma" w:hAnsi="Tahoma" w:cs="Tahoma"/>
          <w:sz w:val="24"/>
          <w:szCs w:val="24"/>
        </w:rPr>
        <w:t>Minor Works</w:t>
      </w:r>
    </w:p>
    <w:p w:rsidR="008F3FDB" w:rsidRPr="007F2536" w:rsidRDefault="008F3FDB" w:rsidP="00E53712">
      <w:pPr>
        <w:spacing w:after="0" w:line="240" w:lineRule="auto"/>
        <w:jc w:val="both"/>
        <w:rPr>
          <w:rFonts w:ascii="Tahoma" w:hAnsi="Tahoma" w:cs="Tahoma"/>
          <w:sz w:val="24"/>
          <w:szCs w:val="24"/>
        </w:rPr>
      </w:pPr>
      <w:r w:rsidRPr="007F2536">
        <w:rPr>
          <w:rFonts w:ascii="Tahoma" w:hAnsi="Tahoma" w:cs="Tahoma"/>
          <w:sz w:val="24"/>
          <w:szCs w:val="24"/>
        </w:rPr>
        <w:t>Erf 245</w:t>
      </w:r>
      <w:r w:rsidR="00A107F7" w:rsidRPr="007F2536">
        <w:rPr>
          <w:rFonts w:ascii="Tahoma" w:hAnsi="Tahoma" w:cs="Tahoma"/>
          <w:sz w:val="24"/>
          <w:szCs w:val="24"/>
        </w:rPr>
        <w:tab/>
      </w:r>
      <w:r w:rsidR="00A107F7" w:rsidRPr="007F2536">
        <w:rPr>
          <w:rFonts w:ascii="Tahoma" w:hAnsi="Tahoma" w:cs="Tahoma"/>
          <w:sz w:val="24"/>
          <w:szCs w:val="24"/>
        </w:rPr>
        <w:tab/>
        <w:t>3</w:t>
      </w:r>
      <w:r w:rsidRPr="007F2536">
        <w:rPr>
          <w:rFonts w:ascii="Tahoma" w:hAnsi="Tahoma" w:cs="Tahoma"/>
          <w:sz w:val="24"/>
          <w:szCs w:val="24"/>
        </w:rPr>
        <w:t>33A Nautilus</w:t>
      </w:r>
      <w:r w:rsidRPr="007F2536">
        <w:rPr>
          <w:rFonts w:ascii="Tahoma" w:hAnsi="Tahoma" w:cs="Tahoma"/>
          <w:sz w:val="24"/>
          <w:szCs w:val="24"/>
        </w:rPr>
        <w:tab/>
      </w:r>
      <w:r w:rsidRPr="007F2536">
        <w:rPr>
          <w:rFonts w:ascii="Tahoma" w:hAnsi="Tahoma" w:cs="Tahoma"/>
          <w:sz w:val="24"/>
          <w:szCs w:val="24"/>
        </w:rPr>
        <w:tab/>
        <w:t>New House</w:t>
      </w:r>
    </w:p>
    <w:p w:rsidR="008F3FDB" w:rsidRPr="007F2536" w:rsidRDefault="008F3FDB" w:rsidP="00E53712">
      <w:pPr>
        <w:spacing w:after="0" w:line="240" w:lineRule="auto"/>
        <w:jc w:val="both"/>
        <w:rPr>
          <w:rFonts w:ascii="Tahoma" w:hAnsi="Tahoma" w:cs="Tahoma"/>
          <w:sz w:val="24"/>
          <w:szCs w:val="24"/>
        </w:rPr>
      </w:pPr>
      <w:r w:rsidRPr="007F2536">
        <w:rPr>
          <w:rFonts w:ascii="Tahoma" w:hAnsi="Tahoma" w:cs="Tahoma"/>
          <w:sz w:val="24"/>
          <w:szCs w:val="24"/>
        </w:rPr>
        <w:t>Erf 1740</w:t>
      </w:r>
      <w:r w:rsidRPr="007F2536">
        <w:rPr>
          <w:rFonts w:ascii="Tahoma" w:hAnsi="Tahoma" w:cs="Tahoma"/>
          <w:sz w:val="24"/>
          <w:szCs w:val="24"/>
        </w:rPr>
        <w:tab/>
      </w:r>
      <w:r w:rsidR="00A107F7" w:rsidRPr="007F2536">
        <w:rPr>
          <w:rFonts w:ascii="Tahoma" w:hAnsi="Tahoma" w:cs="Tahoma"/>
          <w:sz w:val="24"/>
          <w:szCs w:val="24"/>
        </w:rPr>
        <w:tab/>
      </w:r>
      <w:r w:rsidRPr="007F2536">
        <w:rPr>
          <w:rFonts w:ascii="Tahoma" w:hAnsi="Tahoma" w:cs="Tahoma"/>
          <w:sz w:val="24"/>
          <w:szCs w:val="24"/>
        </w:rPr>
        <w:t xml:space="preserve">17 </w:t>
      </w:r>
      <w:proofErr w:type="spellStart"/>
      <w:r w:rsidRPr="007F2536">
        <w:rPr>
          <w:rFonts w:ascii="Tahoma" w:hAnsi="Tahoma" w:cs="Tahoma"/>
          <w:sz w:val="24"/>
          <w:szCs w:val="24"/>
        </w:rPr>
        <w:t>Protea</w:t>
      </w:r>
      <w:proofErr w:type="spellEnd"/>
      <w:r w:rsidRPr="007F2536">
        <w:rPr>
          <w:rFonts w:ascii="Tahoma" w:hAnsi="Tahoma" w:cs="Tahoma"/>
          <w:sz w:val="24"/>
          <w:szCs w:val="24"/>
        </w:rPr>
        <w:t xml:space="preserve"> Street</w:t>
      </w:r>
      <w:r w:rsidRPr="007F2536">
        <w:rPr>
          <w:rFonts w:ascii="Tahoma" w:hAnsi="Tahoma" w:cs="Tahoma"/>
          <w:sz w:val="24"/>
          <w:szCs w:val="24"/>
        </w:rPr>
        <w:tab/>
      </w:r>
      <w:r w:rsidR="00E53712" w:rsidRPr="007F2536">
        <w:rPr>
          <w:rFonts w:ascii="Tahoma" w:hAnsi="Tahoma" w:cs="Tahoma"/>
          <w:sz w:val="24"/>
          <w:szCs w:val="24"/>
        </w:rPr>
        <w:tab/>
      </w:r>
      <w:r w:rsidRPr="007F2536">
        <w:rPr>
          <w:rFonts w:ascii="Tahoma" w:hAnsi="Tahoma" w:cs="Tahoma"/>
          <w:sz w:val="24"/>
          <w:szCs w:val="24"/>
        </w:rPr>
        <w:t>Alteration</w:t>
      </w:r>
    </w:p>
    <w:p w:rsidR="008F3FDB" w:rsidRPr="007F2536" w:rsidRDefault="008F3FDB" w:rsidP="00E53712">
      <w:pPr>
        <w:spacing w:after="0" w:line="240" w:lineRule="auto"/>
        <w:jc w:val="both"/>
        <w:rPr>
          <w:rFonts w:ascii="Tahoma" w:hAnsi="Tahoma" w:cs="Tahoma"/>
          <w:sz w:val="24"/>
          <w:szCs w:val="24"/>
        </w:rPr>
      </w:pPr>
      <w:r w:rsidRPr="007F2536">
        <w:rPr>
          <w:rFonts w:ascii="Tahoma" w:hAnsi="Tahoma" w:cs="Tahoma"/>
          <w:sz w:val="24"/>
          <w:szCs w:val="24"/>
        </w:rPr>
        <w:t>Erf 573</w:t>
      </w:r>
      <w:r w:rsidRPr="007F2536">
        <w:rPr>
          <w:rFonts w:ascii="Tahoma" w:hAnsi="Tahoma" w:cs="Tahoma"/>
          <w:sz w:val="24"/>
          <w:szCs w:val="24"/>
        </w:rPr>
        <w:tab/>
      </w:r>
      <w:r w:rsidR="007F2536" w:rsidRPr="007F2536">
        <w:rPr>
          <w:rFonts w:ascii="Tahoma" w:hAnsi="Tahoma" w:cs="Tahoma"/>
          <w:sz w:val="24"/>
          <w:szCs w:val="24"/>
        </w:rPr>
        <w:tab/>
      </w:r>
      <w:r w:rsidRPr="007F2536">
        <w:rPr>
          <w:rFonts w:ascii="Tahoma" w:hAnsi="Tahoma" w:cs="Tahoma"/>
          <w:sz w:val="24"/>
          <w:szCs w:val="24"/>
        </w:rPr>
        <w:t>6 Cross Street</w:t>
      </w:r>
      <w:r w:rsidRPr="007F2536">
        <w:rPr>
          <w:rFonts w:ascii="Tahoma" w:hAnsi="Tahoma" w:cs="Tahoma"/>
          <w:sz w:val="24"/>
          <w:szCs w:val="24"/>
        </w:rPr>
        <w:tab/>
      </w:r>
      <w:r w:rsidR="007F2536" w:rsidRPr="007F2536">
        <w:rPr>
          <w:rFonts w:ascii="Tahoma" w:hAnsi="Tahoma" w:cs="Tahoma"/>
          <w:sz w:val="24"/>
          <w:szCs w:val="24"/>
        </w:rPr>
        <w:tab/>
      </w:r>
      <w:r w:rsidRPr="007F2536">
        <w:rPr>
          <w:rFonts w:ascii="Tahoma" w:hAnsi="Tahoma" w:cs="Tahoma"/>
          <w:sz w:val="24"/>
          <w:szCs w:val="24"/>
        </w:rPr>
        <w:t>New House</w:t>
      </w:r>
    </w:p>
    <w:p w:rsidR="008F3FDB" w:rsidRPr="007F2536" w:rsidRDefault="008F3FDB" w:rsidP="00E53712">
      <w:pPr>
        <w:spacing w:after="0" w:line="240" w:lineRule="auto"/>
        <w:jc w:val="both"/>
        <w:rPr>
          <w:rFonts w:ascii="Tahoma" w:hAnsi="Tahoma" w:cs="Tahoma"/>
          <w:sz w:val="24"/>
          <w:szCs w:val="24"/>
        </w:rPr>
      </w:pPr>
    </w:p>
    <w:p w:rsidR="008F3FDB" w:rsidRPr="007F2536" w:rsidRDefault="008F3FDB" w:rsidP="00E53712">
      <w:pPr>
        <w:spacing w:after="0" w:line="240" w:lineRule="auto"/>
        <w:jc w:val="both"/>
        <w:rPr>
          <w:rFonts w:ascii="Tahoma" w:hAnsi="Tahoma" w:cs="Tahoma"/>
          <w:sz w:val="24"/>
          <w:szCs w:val="24"/>
          <w:u w:val="single"/>
        </w:rPr>
      </w:pPr>
      <w:r w:rsidRPr="007F2536">
        <w:rPr>
          <w:rFonts w:ascii="Tahoma" w:hAnsi="Tahoma" w:cs="Tahoma"/>
          <w:sz w:val="24"/>
          <w:szCs w:val="24"/>
          <w:u w:val="single"/>
        </w:rPr>
        <w:t>January 2023</w:t>
      </w:r>
    </w:p>
    <w:p w:rsidR="008F3FDB" w:rsidRPr="007F2536" w:rsidRDefault="008F3FDB" w:rsidP="00E53712">
      <w:pPr>
        <w:spacing w:after="0" w:line="240" w:lineRule="auto"/>
        <w:jc w:val="both"/>
        <w:rPr>
          <w:rFonts w:ascii="Tahoma" w:hAnsi="Tahoma" w:cs="Tahoma"/>
          <w:sz w:val="24"/>
          <w:szCs w:val="24"/>
        </w:rPr>
      </w:pPr>
    </w:p>
    <w:p w:rsidR="008F3FDB" w:rsidRPr="007F2536" w:rsidRDefault="008F3FDB" w:rsidP="00E53712">
      <w:pPr>
        <w:spacing w:after="0" w:line="240" w:lineRule="auto"/>
        <w:jc w:val="both"/>
        <w:rPr>
          <w:rFonts w:ascii="Tahoma" w:hAnsi="Tahoma" w:cs="Tahoma"/>
          <w:sz w:val="24"/>
          <w:szCs w:val="24"/>
        </w:rPr>
      </w:pPr>
      <w:r w:rsidRPr="007F2536">
        <w:rPr>
          <w:rFonts w:ascii="Tahoma" w:hAnsi="Tahoma" w:cs="Tahoma"/>
          <w:sz w:val="24"/>
          <w:szCs w:val="24"/>
        </w:rPr>
        <w:t>Erf 2233</w:t>
      </w:r>
      <w:r w:rsidRPr="007F2536">
        <w:rPr>
          <w:rFonts w:ascii="Tahoma" w:hAnsi="Tahoma" w:cs="Tahoma"/>
          <w:sz w:val="24"/>
          <w:szCs w:val="24"/>
        </w:rPr>
        <w:tab/>
      </w:r>
      <w:r w:rsidR="00A107F7" w:rsidRPr="007F2536">
        <w:rPr>
          <w:rFonts w:ascii="Tahoma" w:hAnsi="Tahoma" w:cs="Tahoma"/>
          <w:sz w:val="24"/>
          <w:szCs w:val="24"/>
        </w:rPr>
        <w:tab/>
      </w:r>
      <w:r w:rsidRPr="007F2536">
        <w:rPr>
          <w:rFonts w:ascii="Tahoma" w:hAnsi="Tahoma" w:cs="Tahoma"/>
          <w:sz w:val="24"/>
          <w:szCs w:val="24"/>
        </w:rPr>
        <w:t xml:space="preserve">18 </w:t>
      </w:r>
      <w:proofErr w:type="spellStart"/>
      <w:r w:rsidRPr="007F2536">
        <w:rPr>
          <w:rFonts w:ascii="Tahoma" w:hAnsi="Tahoma" w:cs="Tahoma"/>
          <w:sz w:val="24"/>
          <w:szCs w:val="24"/>
        </w:rPr>
        <w:t>Forel</w:t>
      </w:r>
      <w:proofErr w:type="spellEnd"/>
      <w:r w:rsidRPr="007F2536">
        <w:rPr>
          <w:rFonts w:ascii="Tahoma" w:hAnsi="Tahoma" w:cs="Tahoma"/>
          <w:sz w:val="24"/>
          <w:szCs w:val="24"/>
        </w:rPr>
        <w:tab/>
      </w:r>
      <w:r w:rsidRPr="007F2536">
        <w:rPr>
          <w:rFonts w:ascii="Tahoma" w:hAnsi="Tahoma" w:cs="Tahoma"/>
          <w:sz w:val="24"/>
          <w:szCs w:val="24"/>
        </w:rPr>
        <w:tab/>
      </w:r>
      <w:r w:rsidR="00E53712" w:rsidRPr="007F2536">
        <w:rPr>
          <w:rFonts w:ascii="Tahoma" w:hAnsi="Tahoma" w:cs="Tahoma"/>
          <w:sz w:val="24"/>
          <w:szCs w:val="24"/>
        </w:rPr>
        <w:tab/>
      </w:r>
      <w:r w:rsidRPr="007F2536">
        <w:rPr>
          <w:rFonts w:ascii="Tahoma" w:hAnsi="Tahoma" w:cs="Tahoma"/>
          <w:sz w:val="24"/>
          <w:szCs w:val="24"/>
        </w:rPr>
        <w:t>Minor works</w:t>
      </w:r>
    </w:p>
    <w:p w:rsidR="008F3FDB" w:rsidRPr="007F2536" w:rsidRDefault="008F3FDB" w:rsidP="00E53712">
      <w:pPr>
        <w:spacing w:after="0" w:line="240" w:lineRule="auto"/>
        <w:jc w:val="both"/>
        <w:rPr>
          <w:rFonts w:ascii="Tahoma" w:hAnsi="Tahoma" w:cs="Tahoma"/>
          <w:sz w:val="24"/>
          <w:szCs w:val="24"/>
        </w:rPr>
      </w:pPr>
      <w:r w:rsidRPr="007F2536">
        <w:rPr>
          <w:rFonts w:ascii="Tahoma" w:hAnsi="Tahoma" w:cs="Tahoma"/>
          <w:sz w:val="24"/>
          <w:szCs w:val="24"/>
        </w:rPr>
        <w:t>Erf 2405</w:t>
      </w:r>
      <w:r w:rsidRPr="007F2536">
        <w:rPr>
          <w:rFonts w:ascii="Tahoma" w:hAnsi="Tahoma" w:cs="Tahoma"/>
          <w:sz w:val="24"/>
          <w:szCs w:val="24"/>
        </w:rPr>
        <w:tab/>
      </w:r>
      <w:r w:rsidR="00A107F7" w:rsidRPr="007F2536">
        <w:rPr>
          <w:rFonts w:ascii="Tahoma" w:hAnsi="Tahoma" w:cs="Tahoma"/>
          <w:sz w:val="24"/>
          <w:szCs w:val="24"/>
        </w:rPr>
        <w:tab/>
      </w:r>
      <w:r w:rsidRPr="007F2536">
        <w:rPr>
          <w:rFonts w:ascii="Tahoma" w:hAnsi="Tahoma" w:cs="Tahoma"/>
          <w:sz w:val="24"/>
          <w:szCs w:val="24"/>
        </w:rPr>
        <w:t>25 Kabeljou</w:t>
      </w:r>
      <w:r w:rsidRPr="007F2536">
        <w:rPr>
          <w:rFonts w:ascii="Tahoma" w:hAnsi="Tahoma" w:cs="Tahoma"/>
          <w:sz w:val="24"/>
          <w:szCs w:val="24"/>
        </w:rPr>
        <w:tab/>
      </w:r>
      <w:r w:rsidRPr="007F2536">
        <w:rPr>
          <w:rFonts w:ascii="Tahoma" w:hAnsi="Tahoma" w:cs="Tahoma"/>
          <w:sz w:val="24"/>
          <w:szCs w:val="24"/>
        </w:rPr>
        <w:tab/>
      </w:r>
      <w:r w:rsidR="007F2536">
        <w:rPr>
          <w:rFonts w:ascii="Tahoma" w:hAnsi="Tahoma" w:cs="Tahoma"/>
          <w:sz w:val="24"/>
          <w:szCs w:val="24"/>
        </w:rPr>
        <w:tab/>
      </w:r>
      <w:r w:rsidR="00E97AC4" w:rsidRPr="007F2536">
        <w:rPr>
          <w:rFonts w:ascii="Tahoma" w:hAnsi="Tahoma" w:cs="Tahoma"/>
          <w:sz w:val="24"/>
          <w:szCs w:val="24"/>
        </w:rPr>
        <w:t>Demolition</w:t>
      </w:r>
    </w:p>
    <w:p w:rsidR="008F3FDB" w:rsidRPr="007F2536" w:rsidRDefault="008F3FDB" w:rsidP="00E53712">
      <w:pPr>
        <w:spacing w:after="0" w:line="240" w:lineRule="auto"/>
        <w:jc w:val="both"/>
        <w:rPr>
          <w:rFonts w:ascii="Tahoma" w:hAnsi="Tahoma" w:cs="Tahoma"/>
          <w:sz w:val="24"/>
          <w:szCs w:val="24"/>
        </w:rPr>
      </w:pPr>
      <w:r w:rsidRPr="007F2536">
        <w:rPr>
          <w:rFonts w:ascii="Tahoma" w:hAnsi="Tahoma" w:cs="Tahoma"/>
          <w:sz w:val="24"/>
          <w:szCs w:val="24"/>
        </w:rPr>
        <w:t>Erf 1749</w:t>
      </w:r>
      <w:r w:rsidRPr="007F2536">
        <w:rPr>
          <w:rFonts w:ascii="Tahoma" w:hAnsi="Tahoma" w:cs="Tahoma"/>
          <w:sz w:val="24"/>
          <w:szCs w:val="24"/>
        </w:rPr>
        <w:tab/>
      </w:r>
      <w:r w:rsidR="00A107F7" w:rsidRPr="007F2536">
        <w:rPr>
          <w:rFonts w:ascii="Tahoma" w:hAnsi="Tahoma" w:cs="Tahoma"/>
          <w:sz w:val="24"/>
          <w:szCs w:val="24"/>
        </w:rPr>
        <w:tab/>
      </w:r>
      <w:r w:rsidRPr="007F2536">
        <w:rPr>
          <w:rFonts w:ascii="Tahoma" w:hAnsi="Tahoma" w:cs="Tahoma"/>
          <w:sz w:val="24"/>
          <w:szCs w:val="24"/>
        </w:rPr>
        <w:t xml:space="preserve">5 </w:t>
      </w:r>
      <w:proofErr w:type="spellStart"/>
      <w:r w:rsidRPr="007F2536">
        <w:rPr>
          <w:rFonts w:ascii="Tahoma" w:hAnsi="Tahoma" w:cs="Tahoma"/>
          <w:sz w:val="24"/>
          <w:szCs w:val="24"/>
        </w:rPr>
        <w:t>Neethling</w:t>
      </w:r>
      <w:proofErr w:type="spellEnd"/>
      <w:r w:rsidRPr="007F2536">
        <w:rPr>
          <w:rFonts w:ascii="Tahoma" w:hAnsi="Tahoma" w:cs="Tahoma"/>
          <w:sz w:val="24"/>
          <w:szCs w:val="24"/>
        </w:rPr>
        <w:t xml:space="preserve"> Street</w:t>
      </w:r>
      <w:r w:rsidRPr="007F2536">
        <w:rPr>
          <w:rFonts w:ascii="Tahoma" w:hAnsi="Tahoma" w:cs="Tahoma"/>
          <w:sz w:val="24"/>
          <w:szCs w:val="24"/>
        </w:rPr>
        <w:tab/>
      </w:r>
      <w:r w:rsidR="007F2536">
        <w:rPr>
          <w:rFonts w:ascii="Tahoma" w:hAnsi="Tahoma" w:cs="Tahoma"/>
          <w:sz w:val="24"/>
          <w:szCs w:val="24"/>
        </w:rPr>
        <w:tab/>
      </w:r>
      <w:r w:rsidRPr="007F2536">
        <w:rPr>
          <w:rFonts w:ascii="Tahoma" w:hAnsi="Tahoma" w:cs="Tahoma"/>
          <w:sz w:val="24"/>
          <w:szCs w:val="24"/>
        </w:rPr>
        <w:t>Minor works</w:t>
      </w:r>
    </w:p>
    <w:p w:rsidR="008F3FDB" w:rsidRPr="007F2536" w:rsidRDefault="008F3FDB" w:rsidP="00E53712">
      <w:pPr>
        <w:spacing w:after="0" w:line="240" w:lineRule="auto"/>
        <w:jc w:val="both"/>
        <w:rPr>
          <w:rFonts w:ascii="Tahoma" w:hAnsi="Tahoma" w:cs="Tahoma"/>
          <w:sz w:val="24"/>
          <w:szCs w:val="24"/>
        </w:rPr>
      </w:pPr>
      <w:r w:rsidRPr="007F2536">
        <w:rPr>
          <w:rFonts w:ascii="Tahoma" w:hAnsi="Tahoma" w:cs="Tahoma"/>
          <w:sz w:val="24"/>
          <w:szCs w:val="24"/>
        </w:rPr>
        <w:t>Erf 2106</w:t>
      </w:r>
      <w:r w:rsidRPr="007F2536">
        <w:rPr>
          <w:rFonts w:ascii="Tahoma" w:hAnsi="Tahoma" w:cs="Tahoma"/>
          <w:sz w:val="24"/>
          <w:szCs w:val="24"/>
        </w:rPr>
        <w:tab/>
      </w:r>
      <w:r w:rsidR="00A107F7" w:rsidRPr="007F2536">
        <w:rPr>
          <w:rFonts w:ascii="Tahoma" w:hAnsi="Tahoma" w:cs="Tahoma"/>
          <w:sz w:val="24"/>
          <w:szCs w:val="24"/>
        </w:rPr>
        <w:tab/>
      </w:r>
      <w:r w:rsidRPr="007F2536">
        <w:rPr>
          <w:rFonts w:ascii="Tahoma" w:hAnsi="Tahoma" w:cs="Tahoma"/>
          <w:sz w:val="24"/>
          <w:szCs w:val="24"/>
        </w:rPr>
        <w:t xml:space="preserve">7 </w:t>
      </w:r>
      <w:proofErr w:type="spellStart"/>
      <w:r w:rsidRPr="007F2536">
        <w:rPr>
          <w:rFonts w:ascii="Tahoma" w:hAnsi="Tahoma" w:cs="Tahoma"/>
          <w:sz w:val="24"/>
          <w:szCs w:val="24"/>
        </w:rPr>
        <w:t>Melkhout</w:t>
      </w:r>
      <w:proofErr w:type="spellEnd"/>
      <w:r w:rsidRPr="007F2536">
        <w:rPr>
          <w:rFonts w:ascii="Tahoma" w:hAnsi="Tahoma" w:cs="Tahoma"/>
          <w:sz w:val="24"/>
          <w:szCs w:val="24"/>
        </w:rPr>
        <w:tab/>
      </w:r>
      <w:r w:rsidRPr="007F2536">
        <w:rPr>
          <w:rFonts w:ascii="Tahoma" w:hAnsi="Tahoma" w:cs="Tahoma"/>
          <w:sz w:val="24"/>
          <w:szCs w:val="24"/>
        </w:rPr>
        <w:tab/>
      </w:r>
      <w:r w:rsidR="00E53712" w:rsidRPr="007F2536">
        <w:rPr>
          <w:rFonts w:ascii="Tahoma" w:hAnsi="Tahoma" w:cs="Tahoma"/>
          <w:sz w:val="24"/>
          <w:szCs w:val="24"/>
        </w:rPr>
        <w:tab/>
      </w:r>
      <w:r w:rsidRPr="007F2536">
        <w:rPr>
          <w:rFonts w:ascii="Tahoma" w:hAnsi="Tahoma" w:cs="Tahoma"/>
          <w:sz w:val="24"/>
          <w:szCs w:val="24"/>
        </w:rPr>
        <w:t>Addition</w:t>
      </w:r>
    </w:p>
    <w:p w:rsidR="008F3FDB" w:rsidRPr="007F2536" w:rsidRDefault="00E53712" w:rsidP="00E53712">
      <w:pPr>
        <w:spacing w:after="0" w:line="240" w:lineRule="auto"/>
        <w:jc w:val="both"/>
        <w:rPr>
          <w:rFonts w:ascii="Tahoma" w:hAnsi="Tahoma" w:cs="Tahoma"/>
          <w:sz w:val="24"/>
          <w:szCs w:val="24"/>
        </w:rPr>
      </w:pPr>
      <w:r w:rsidRPr="007F2536">
        <w:rPr>
          <w:rFonts w:ascii="Tahoma" w:hAnsi="Tahoma" w:cs="Tahoma"/>
          <w:sz w:val="24"/>
          <w:szCs w:val="24"/>
        </w:rPr>
        <w:t>Erf 62</w:t>
      </w:r>
      <w:r w:rsidRPr="007F2536">
        <w:rPr>
          <w:rFonts w:ascii="Tahoma" w:hAnsi="Tahoma" w:cs="Tahoma"/>
          <w:sz w:val="24"/>
          <w:szCs w:val="24"/>
        </w:rPr>
        <w:tab/>
      </w:r>
      <w:r w:rsidR="00A107F7" w:rsidRPr="007F2536">
        <w:rPr>
          <w:rFonts w:ascii="Tahoma" w:hAnsi="Tahoma" w:cs="Tahoma"/>
          <w:sz w:val="24"/>
          <w:szCs w:val="24"/>
        </w:rPr>
        <w:tab/>
      </w:r>
      <w:r w:rsidR="007F2536">
        <w:rPr>
          <w:rFonts w:ascii="Tahoma" w:hAnsi="Tahoma" w:cs="Tahoma"/>
          <w:sz w:val="24"/>
          <w:szCs w:val="24"/>
        </w:rPr>
        <w:tab/>
      </w:r>
      <w:r w:rsidR="008F3FDB" w:rsidRPr="007F2536">
        <w:rPr>
          <w:rFonts w:ascii="Tahoma" w:hAnsi="Tahoma" w:cs="Tahoma"/>
          <w:sz w:val="24"/>
          <w:szCs w:val="24"/>
        </w:rPr>
        <w:t xml:space="preserve">21 </w:t>
      </w:r>
      <w:proofErr w:type="gramStart"/>
      <w:r w:rsidR="008F3FDB" w:rsidRPr="007F2536">
        <w:rPr>
          <w:rFonts w:ascii="Tahoma" w:hAnsi="Tahoma" w:cs="Tahoma"/>
          <w:sz w:val="24"/>
          <w:szCs w:val="24"/>
        </w:rPr>
        <w:t>The</w:t>
      </w:r>
      <w:proofErr w:type="gramEnd"/>
      <w:r w:rsidR="008F3FDB" w:rsidRPr="007F2536">
        <w:rPr>
          <w:rFonts w:ascii="Tahoma" w:hAnsi="Tahoma" w:cs="Tahoma"/>
          <w:sz w:val="24"/>
          <w:szCs w:val="24"/>
        </w:rPr>
        <w:t xml:space="preserve"> Crescent</w:t>
      </w:r>
      <w:r w:rsidR="008F3FDB" w:rsidRPr="007F2536">
        <w:rPr>
          <w:rFonts w:ascii="Tahoma" w:hAnsi="Tahoma" w:cs="Tahoma"/>
          <w:sz w:val="24"/>
          <w:szCs w:val="24"/>
        </w:rPr>
        <w:tab/>
      </w:r>
      <w:r w:rsidR="007F2536">
        <w:rPr>
          <w:rFonts w:ascii="Tahoma" w:hAnsi="Tahoma" w:cs="Tahoma"/>
          <w:sz w:val="24"/>
          <w:szCs w:val="24"/>
        </w:rPr>
        <w:tab/>
      </w:r>
      <w:r w:rsidR="008F3FDB" w:rsidRPr="007F2536">
        <w:rPr>
          <w:rFonts w:ascii="Tahoma" w:hAnsi="Tahoma" w:cs="Tahoma"/>
          <w:sz w:val="24"/>
          <w:szCs w:val="24"/>
        </w:rPr>
        <w:t>Addition</w:t>
      </w:r>
    </w:p>
    <w:p w:rsidR="008F3FDB" w:rsidRPr="007F2536" w:rsidRDefault="008F3FDB" w:rsidP="00E53712">
      <w:pPr>
        <w:spacing w:after="0" w:line="240" w:lineRule="auto"/>
        <w:jc w:val="both"/>
        <w:rPr>
          <w:rFonts w:ascii="Tahoma" w:hAnsi="Tahoma" w:cs="Tahoma"/>
          <w:sz w:val="24"/>
          <w:szCs w:val="24"/>
        </w:rPr>
      </w:pPr>
      <w:r w:rsidRPr="007F2536">
        <w:rPr>
          <w:rFonts w:ascii="Tahoma" w:hAnsi="Tahoma" w:cs="Tahoma"/>
          <w:sz w:val="24"/>
          <w:szCs w:val="24"/>
        </w:rPr>
        <w:t>Erf 178</w:t>
      </w:r>
      <w:r w:rsidRPr="007F2536">
        <w:rPr>
          <w:rFonts w:ascii="Tahoma" w:hAnsi="Tahoma" w:cs="Tahoma"/>
          <w:sz w:val="24"/>
          <w:szCs w:val="24"/>
        </w:rPr>
        <w:tab/>
      </w:r>
      <w:r w:rsidR="00A107F7" w:rsidRPr="007F2536">
        <w:rPr>
          <w:rFonts w:ascii="Tahoma" w:hAnsi="Tahoma" w:cs="Tahoma"/>
          <w:sz w:val="24"/>
          <w:szCs w:val="24"/>
        </w:rPr>
        <w:tab/>
      </w:r>
      <w:r w:rsidRPr="007F2536">
        <w:rPr>
          <w:rFonts w:ascii="Tahoma" w:hAnsi="Tahoma" w:cs="Tahoma"/>
          <w:sz w:val="24"/>
          <w:szCs w:val="24"/>
        </w:rPr>
        <w:t>26 Twist Street</w:t>
      </w:r>
      <w:r w:rsidRPr="007F2536">
        <w:rPr>
          <w:rFonts w:ascii="Tahoma" w:hAnsi="Tahoma" w:cs="Tahoma"/>
          <w:sz w:val="24"/>
          <w:szCs w:val="24"/>
        </w:rPr>
        <w:tab/>
      </w:r>
      <w:r w:rsidR="00E53712" w:rsidRPr="007F2536">
        <w:rPr>
          <w:rFonts w:ascii="Tahoma" w:hAnsi="Tahoma" w:cs="Tahoma"/>
          <w:sz w:val="24"/>
          <w:szCs w:val="24"/>
        </w:rPr>
        <w:tab/>
      </w:r>
      <w:r w:rsidRPr="007F2536">
        <w:rPr>
          <w:rFonts w:ascii="Tahoma" w:hAnsi="Tahoma" w:cs="Tahoma"/>
          <w:sz w:val="24"/>
          <w:szCs w:val="24"/>
        </w:rPr>
        <w:t>New Addition</w:t>
      </w:r>
    </w:p>
    <w:p w:rsidR="008F3FDB" w:rsidRPr="007F2536" w:rsidRDefault="008F3FDB" w:rsidP="00E53712">
      <w:pPr>
        <w:spacing w:after="0" w:line="240" w:lineRule="auto"/>
        <w:jc w:val="both"/>
        <w:rPr>
          <w:rFonts w:ascii="Tahoma" w:hAnsi="Tahoma" w:cs="Tahoma"/>
          <w:sz w:val="24"/>
          <w:szCs w:val="24"/>
        </w:rPr>
      </w:pPr>
      <w:r w:rsidRPr="007F2536">
        <w:rPr>
          <w:rFonts w:ascii="Tahoma" w:hAnsi="Tahoma" w:cs="Tahoma"/>
          <w:sz w:val="24"/>
          <w:szCs w:val="24"/>
        </w:rPr>
        <w:t>Erf 1570</w:t>
      </w:r>
      <w:r w:rsidRPr="007F2536">
        <w:rPr>
          <w:rFonts w:ascii="Tahoma" w:hAnsi="Tahoma" w:cs="Tahoma"/>
          <w:sz w:val="24"/>
          <w:szCs w:val="24"/>
        </w:rPr>
        <w:tab/>
      </w:r>
      <w:r w:rsidR="00A107F7" w:rsidRPr="007F2536">
        <w:rPr>
          <w:rFonts w:ascii="Tahoma" w:hAnsi="Tahoma" w:cs="Tahoma"/>
          <w:sz w:val="24"/>
          <w:szCs w:val="24"/>
        </w:rPr>
        <w:tab/>
      </w:r>
      <w:r w:rsidRPr="007F2536">
        <w:rPr>
          <w:rFonts w:ascii="Tahoma" w:hAnsi="Tahoma" w:cs="Tahoma"/>
          <w:sz w:val="24"/>
          <w:szCs w:val="24"/>
        </w:rPr>
        <w:t xml:space="preserve">12 </w:t>
      </w:r>
      <w:proofErr w:type="spellStart"/>
      <w:r w:rsidRPr="007F2536">
        <w:rPr>
          <w:rFonts w:ascii="Tahoma" w:hAnsi="Tahoma" w:cs="Tahoma"/>
          <w:sz w:val="24"/>
          <w:szCs w:val="24"/>
        </w:rPr>
        <w:t>Vergesig</w:t>
      </w:r>
      <w:proofErr w:type="spellEnd"/>
      <w:r w:rsidRPr="007F2536">
        <w:rPr>
          <w:rFonts w:ascii="Tahoma" w:hAnsi="Tahoma" w:cs="Tahoma"/>
          <w:sz w:val="24"/>
          <w:szCs w:val="24"/>
        </w:rPr>
        <w:tab/>
      </w:r>
      <w:r w:rsidRPr="007F2536">
        <w:rPr>
          <w:rFonts w:ascii="Tahoma" w:hAnsi="Tahoma" w:cs="Tahoma"/>
          <w:sz w:val="24"/>
          <w:szCs w:val="24"/>
        </w:rPr>
        <w:tab/>
      </w:r>
      <w:r w:rsidR="007F2536">
        <w:rPr>
          <w:rFonts w:ascii="Tahoma" w:hAnsi="Tahoma" w:cs="Tahoma"/>
          <w:sz w:val="24"/>
          <w:szCs w:val="24"/>
        </w:rPr>
        <w:tab/>
      </w:r>
      <w:r w:rsidRPr="007F2536">
        <w:rPr>
          <w:rFonts w:ascii="Tahoma" w:hAnsi="Tahoma" w:cs="Tahoma"/>
          <w:sz w:val="24"/>
          <w:szCs w:val="24"/>
        </w:rPr>
        <w:t>New House</w:t>
      </w:r>
    </w:p>
    <w:p w:rsidR="004353A5" w:rsidRPr="007F2536" w:rsidRDefault="004353A5" w:rsidP="00E53712">
      <w:pPr>
        <w:spacing w:after="0" w:line="240" w:lineRule="auto"/>
        <w:jc w:val="both"/>
        <w:rPr>
          <w:rFonts w:ascii="Tahoma" w:hAnsi="Tahoma" w:cs="Tahoma"/>
          <w:b/>
          <w:sz w:val="24"/>
          <w:szCs w:val="24"/>
        </w:rPr>
      </w:pPr>
    </w:p>
    <w:p w:rsidR="008F3FDB" w:rsidRPr="00E53712" w:rsidRDefault="008F3FDB" w:rsidP="00E53712">
      <w:pPr>
        <w:spacing w:after="0" w:line="240" w:lineRule="auto"/>
        <w:jc w:val="both"/>
        <w:rPr>
          <w:rFonts w:ascii="Tahoma" w:hAnsi="Tahoma" w:cs="Tahoma"/>
          <w:b/>
          <w:sz w:val="28"/>
          <w:szCs w:val="28"/>
        </w:rPr>
      </w:pPr>
    </w:p>
    <w:p w:rsidR="00A2771D" w:rsidRPr="00E53712" w:rsidRDefault="00A2771D" w:rsidP="00E53712">
      <w:pPr>
        <w:spacing w:line="240" w:lineRule="auto"/>
        <w:jc w:val="both"/>
        <w:rPr>
          <w:rFonts w:ascii="Tahoma" w:hAnsi="Tahoma" w:cs="Tahoma"/>
          <w:b/>
          <w:sz w:val="28"/>
          <w:szCs w:val="28"/>
        </w:rPr>
      </w:pPr>
      <w:r w:rsidRPr="00E53712">
        <w:rPr>
          <w:rFonts w:ascii="Tahoma" w:hAnsi="Tahoma" w:cs="Tahoma"/>
          <w:b/>
          <w:sz w:val="28"/>
          <w:szCs w:val="28"/>
        </w:rPr>
        <w:t>GENERAL</w:t>
      </w:r>
    </w:p>
    <w:p w:rsidR="00927C31" w:rsidRPr="00E53712" w:rsidRDefault="00927C31" w:rsidP="00E53712">
      <w:pPr>
        <w:spacing w:line="240" w:lineRule="auto"/>
        <w:jc w:val="both"/>
        <w:rPr>
          <w:rFonts w:ascii="Tahoma" w:hAnsi="Tahoma" w:cs="Tahoma"/>
          <w:sz w:val="28"/>
          <w:szCs w:val="28"/>
        </w:rPr>
      </w:pPr>
      <w:r w:rsidRPr="00E53712">
        <w:rPr>
          <w:rFonts w:ascii="Tahoma" w:hAnsi="Tahoma" w:cs="Tahoma"/>
          <w:sz w:val="28"/>
          <w:szCs w:val="28"/>
        </w:rPr>
        <w:t>A copy of the Constitution had been circulated to the committee members for perusal.  Several amendments were proposed to the Objectives of the PBRPA</w:t>
      </w:r>
      <w:r w:rsidR="0070729B" w:rsidRPr="00E53712">
        <w:rPr>
          <w:rFonts w:ascii="Tahoma" w:hAnsi="Tahoma" w:cs="Tahoma"/>
          <w:sz w:val="28"/>
          <w:szCs w:val="28"/>
        </w:rPr>
        <w:t>,</w:t>
      </w:r>
      <w:r w:rsidRPr="00E53712">
        <w:rPr>
          <w:rFonts w:ascii="Tahoma" w:hAnsi="Tahoma" w:cs="Tahoma"/>
          <w:sz w:val="28"/>
          <w:szCs w:val="28"/>
        </w:rPr>
        <w:t xml:space="preserve"> together with a few suggestions regarding membership.  It was agreed that once the committee has finalised these proposed </w:t>
      </w:r>
      <w:proofErr w:type="gramStart"/>
      <w:r w:rsidRPr="00E53712">
        <w:rPr>
          <w:rFonts w:ascii="Tahoma" w:hAnsi="Tahoma" w:cs="Tahoma"/>
          <w:sz w:val="28"/>
          <w:szCs w:val="28"/>
        </w:rPr>
        <w:t>amendments</w:t>
      </w:r>
      <w:r w:rsidR="007F2536">
        <w:rPr>
          <w:rFonts w:ascii="Tahoma" w:hAnsi="Tahoma" w:cs="Tahoma"/>
          <w:sz w:val="28"/>
          <w:szCs w:val="28"/>
        </w:rPr>
        <w:t xml:space="preserve">, </w:t>
      </w:r>
      <w:r w:rsidRPr="00E53712">
        <w:rPr>
          <w:rFonts w:ascii="Tahoma" w:hAnsi="Tahoma" w:cs="Tahoma"/>
          <w:sz w:val="28"/>
          <w:szCs w:val="28"/>
        </w:rPr>
        <w:t>that</w:t>
      </w:r>
      <w:proofErr w:type="gramEnd"/>
      <w:r w:rsidRPr="00E53712">
        <w:rPr>
          <w:rFonts w:ascii="Tahoma" w:hAnsi="Tahoma" w:cs="Tahoma"/>
          <w:sz w:val="28"/>
          <w:szCs w:val="28"/>
        </w:rPr>
        <w:t xml:space="preserve"> these be presented at the next AGM for consideration by all members as members need to be advised six weeks ahead of any AGM of the intention to amend the Constitution.</w:t>
      </w:r>
    </w:p>
    <w:p w:rsidR="008F3FDB" w:rsidRPr="00E53712" w:rsidRDefault="00F17221" w:rsidP="00E53712">
      <w:pPr>
        <w:spacing w:line="240" w:lineRule="auto"/>
        <w:jc w:val="both"/>
        <w:rPr>
          <w:rFonts w:ascii="Tahoma" w:hAnsi="Tahoma" w:cs="Tahoma"/>
          <w:sz w:val="28"/>
          <w:szCs w:val="28"/>
        </w:rPr>
      </w:pPr>
      <w:r w:rsidRPr="00E53712">
        <w:rPr>
          <w:rFonts w:ascii="Tahoma" w:hAnsi="Tahoma" w:cs="Tahoma"/>
          <w:sz w:val="28"/>
          <w:szCs w:val="28"/>
        </w:rPr>
        <w:t>Vivienne stated that the municipality is to be complimented</w:t>
      </w:r>
      <w:r w:rsidR="008F3FDB" w:rsidRPr="00E53712">
        <w:rPr>
          <w:rFonts w:ascii="Tahoma" w:hAnsi="Tahoma" w:cs="Tahoma"/>
          <w:sz w:val="28"/>
          <w:szCs w:val="28"/>
        </w:rPr>
        <w:t xml:space="preserve"> for clearing the o</w:t>
      </w:r>
      <w:r w:rsidR="000C04CB" w:rsidRPr="00E53712">
        <w:rPr>
          <w:rFonts w:ascii="Tahoma" w:hAnsi="Tahoma" w:cs="Tahoma"/>
          <w:sz w:val="28"/>
          <w:szCs w:val="28"/>
        </w:rPr>
        <w:t>vergrown verges and cleaning up</w:t>
      </w:r>
      <w:r w:rsidR="008F3FDB" w:rsidRPr="00E53712">
        <w:rPr>
          <w:rFonts w:ascii="Tahoma" w:hAnsi="Tahoma" w:cs="Tahoma"/>
          <w:sz w:val="28"/>
          <w:szCs w:val="28"/>
        </w:rPr>
        <w:t xml:space="preserve"> the village </w:t>
      </w:r>
    </w:p>
    <w:p w:rsidR="00A2771D" w:rsidRPr="00E53712" w:rsidRDefault="00A2771D" w:rsidP="00E53712">
      <w:pPr>
        <w:spacing w:line="240" w:lineRule="auto"/>
        <w:jc w:val="both"/>
        <w:rPr>
          <w:rFonts w:ascii="Tahoma" w:hAnsi="Tahoma" w:cs="Tahoma"/>
          <w:sz w:val="28"/>
          <w:szCs w:val="28"/>
        </w:rPr>
      </w:pPr>
      <w:r w:rsidRPr="00E53712">
        <w:rPr>
          <w:rFonts w:ascii="Tahoma" w:hAnsi="Tahoma" w:cs="Tahoma"/>
          <w:sz w:val="28"/>
          <w:szCs w:val="28"/>
        </w:rPr>
        <w:t>With nothing further to discuss, the meeting was closed at 12h15</w:t>
      </w:r>
      <w:r w:rsidR="004E5F8A" w:rsidRPr="00E53712">
        <w:rPr>
          <w:rFonts w:ascii="Tahoma" w:hAnsi="Tahoma" w:cs="Tahoma"/>
          <w:sz w:val="28"/>
          <w:szCs w:val="28"/>
        </w:rPr>
        <w:t xml:space="preserve">.  </w:t>
      </w:r>
    </w:p>
    <w:p w:rsidR="00A2771D" w:rsidRPr="00E53712" w:rsidRDefault="00A2771D" w:rsidP="00E53712">
      <w:pPr>
        <w:spacing w:line="240" w:lineRule="auto"/>
        <w:jc w:val="both"/>
        <w:rPr>
          <w:rFonts w:ascii="Tahoma" w:hAnsi="Tahoma" w:cs="Tahoma"/>
          <w:sz w:val="28"/>
          <w:szCs w:val="28"/>
        </w:rPr>
      </w:pPr>
      <w:r w:rsidRPr="00E53712">
        <w:rPr>
          <w:rFonts w:ascii="Tahoma" w:hAnsi="Tahoma" w:cs="Tahoma"/>
          <w:sz w:val="28"/>
          <w:szCs w:val="28"/>
        </w:rPr>
        <w:t xml:space="preserve">  </w:t>
      </w:r>
    </w:p>
    <w:p w:rsidR="00A2771D" w:rsidRPr="00E53712" w:rsidRDefault="00A107F7" w:rsidP="00E53712">
      <w:pPr>
        <w:spacing w:after="0" w:line="240" w:lineRule="auto"/>
        <w:jc w:val="both"/>
        <w:rPr>
          <w:rFonts w:ascii="Tahoma" w:hAnsi="Tahoma" w:cs="Tahoma"/>
          <w:sz w:val="28"/>
          <w:szCs w:val="28"/>
        </w:rPr>
      </w:pPr>
      <w:r>
        <w:rPr>
          <w:rFonts w:ascii="Tahoma" w:hAnsi="Tahoma" w:cs="Tahoma"/>
          <w:sz w:val="28"/>
          <w:szCs w:val="28"/>
        </w:rPr>
        <w:t>___________________</w:t>
      </w:r>
      <w:r>
        <w:rPr>
          <w:rFonts w:ascii="Tahoma" w:hAnsi="Tahoma" w:cs="Tahoma"/>
          <w:sz w:val="28"/>
          <w:szCs w:val="28"/>
        </w:rPr>
        <w:tab/>
      </w:r>
      <w:r w:rsidR="00A2771D" w:rsidRPr="00E53712">
        <w:rPr>
          <w:rFonts w:ascii="Tahoma" w:hAnsi="Tahoma" w:cs="Tahoma"/>
          <w:sz w:val="28"/>
          <w:szCs w:val="28"/>
        </w:rPr>
        <w:t>____________________</w:t>
      </w:r>
      <w:r>
        <w:rPr>
          <w:rFonts w:ascii="Tahoma" w:hAnsi="Tahoma" w:cs="Tahoma"/>
          <w:sz w:val="28"/>
          <w:szCs w:val="28"/>
        </w:rPr>
        <w:t xml:space="preserve">     </w:t>
      </w:r>
      <w:r w:rsidR="00A2771D" w:rsidRPr="00E53712">
        <w:rPr>
          <w:rFonts w:ascii="Tahoma" w:hAnsi="Tahoma" w:cs="Tahoma"/>
          <w:sz w:val="28"/>
          <w:szCs w:val="28"/>
        </w:rPr>
        <w:t>_____________</w:t>
      </w:r>
    </w:p>
    <w:p w:rsidR="00A2771D" w:rsidRPr="00E53712" w:rsidRDefault="004353A5" w:rsidP="00E53712">
      <w:pPr>
        <w:spacing w:line="240" w:lineRule="auto"/>
        <w:rPr>
          <w:rFonts w:ascii="Tahoma" w:hAnsi="Tahoma" w:cs="Tahoma"/>
          <w:sz w:val="28"/>
          <w:szCs w:val="28"/>
        </w:rPr>
      </w:pPr>
      <w:r w:rsidRPr="00E53712">
        <w:rPr>
          <w:rFonts w:ascii="Tahoma" w:hAnsi="Tahoma" w:cs="Tahoma"/>
          <w:b/>
          <w:sz w:val="28"/>
          <w:szCs w:val="28"/>
        </w:rPr>
        <w:t xml:space="preserve">      </w:t>
      </w:r>
      <w:r w:rsidR="00A2771D" w:rsidRPr="00E53712">
        <w:rPr>
          <w:rFonts w:ascii="Tahoma" w:hAnsi="Tahoma" w:cs="Tahoma"/>
          <w:b/>
          <w:sz w:val="28"/>
          <w:szCs w:val="28"/>
        </w:rPr>
        <w:t>CHAIRPERSON</w:t>
      </w:r>
      <w:r w:rsidR="00A2771D" w:rsidRPr="00E53712">
        <w:rPr>
          <w:rFonts w:ascii="Tahoma" w:hAnsi="Tahoma" w:cs="Tahoma"/>
          <w:b/>
          <w:sz w:val="28"/>
          <w:szCs w:val="28"/>
        </w:rPr>
        <w:tab/>
      </w:r>
      <w:r w:rsidR="00A2771D" w:rsidRPr="00E53712">
        <w:rPr>
          <w:rFonts w:ascii="Tahoma" w:hAnsi="Tahoma" w:cs="Tahoma"/>
          <w:b/>
          <w:sz w:val="28"/>
          <w:szCs w:val="28"/>
        </w:rPr>
        <w:tab/>
      </w:r>
      <w:r w:rsidR="00A2771D" w:rsidRPr="00E53712">
        <w:rPr>
          <w:rFonts w:ascii="Tahoma" w:hAnsi="Tahoma" w:cs="Tahoma"/>
          <w:b/>
          <w:sz w:val="28"/>
          <w:szCs w:val="28"/>
        </w:rPr>
        <w:tab/>
        <w:t>SECRETARY</w:t>
      </w:r>
      <w:r w:rsidR="00A2771D" w:rsidRPr="00E53712">
        <w:rPr>
          <w:rFonts w:ascii="Tahoma" w:hAnsi="Tahoma" w:cs="Tahoma"/>
          <w:b/>
          <w:sz w:val="28"/>
          <w:szCs w:val="28"/>
        </w:rPr>
        <w:tab/>
      </w:r>
      <w:r w:rsidR="00A2771D" w:rsidRPr="00E53712">
        <w:rPr>
          <w:rFonts w:ascii="Tahoma" w:hAnsi="Tahoma" w:cs="Tahoma"/>
          <w:b/>
          <w:sz w:val="28"/>
          <w:szCs w:val="28"/>
        </w:rPr>
        <w:tab/>
        <w:t xml:space="preserve">      DATE</w:t>
      </w:r>
    </w:p>
    <w:p w:rsidR="00A2771D" w:rsidRPr="00E53712" w:rsidRDefault="00A2771D" w:rsidP="00E53712">
      <w:pPr>
        <w:spacing w:line="240" w:lineRule="auto"/>
        <w:rPr>
          <w:rFonts w:ascii="Tahoma" w:hAnsi="Tahoma" w:cs="Tahoma"/>
          <w:sz w:val="28"/>
          <w:szCs w:val="28"/>
        </w:rPr>
      </w:pPr>
    </w:p>
    <w:p w:rsidR="006F551D" w:rsidRPr="00E53712" w:rsidRDefault="006F551D" w:rsidP="00E53712">
      <w:pPr>
        <w:spacing w:line="240" w:lineRule="auto"/>
        <w:rPr>
          <w:rFonts w:ascii="Tahoma" w:hAnsi="Tahoma" w:cs="Tahoma"/>
          <w:sz w:val="28"/>
          <w:szCs w:val="28"/>
        </w:rPr>
      </w:pPr>
    </w:p>
    <w:sectPr w:rsidR="006F551D" w:rsidRPr="00E53712" w:rsidSect="007F2536">
      <w:footerReference w:type="default" r:id="rId6"/>
      <w:pgSz w:w="12240" w:h="15840"/>
      <w:pgMar w:top="1296" w:right="1440" w:bottom="1152"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E4A84" w:rsidRDefault="003E4A84" w:rsidP="0070729B">
      <w:pPr>
        <w:spacing w:after="0" w:line="240" w:lineRule="auto"/>
      </w:pPr>
      <w:r>
        <w:separator/>
      </w:r>
    </w:p>
  </w:endnote>
  <w:endnote w:type="continuationSeparator" w:id="0">
    <w:p w:rsidR="003E4A84" w:rsidRDefault="003E4A84" w:rsidP="0070729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3226431"/>
      <w:docPartObj>
        <w:docPartGallery w:val="Page Numbers (Bottom of Page)"/>
        <w:docPartUnique/>
      </w:docPartObj>
    </w:sdtPr>
    <w:sdtEndPr>
      <w:rPr>
        <w:noProof/>
      </w:rPr>
    </w:sdtEndPr>
    <w:sdtContent>
      <w:p w:rsidR="0070729B" w:rsidRDefault="0070729B">
        <w:pPr>
          <w:pStyle w:val="Footer"/>
          <w:jc w:val="center"/>
        </w:pPr>
        <w:r>
          <w:fldChar w:fldCharType="begin"/>
        </w:r>
        <w:r>
          <w:instrText xml:space="preserve"> PAGE   \* MERGEFORMAT </w:instrText>
        </w:r>
        <w:r>
          <w:fldChar w:fldCharType="separate"/>
        </w:r>
        <w:r w:rsidR="00EA1DA7">
          <w:rPr>
            <w:noProof/>
          </w:rPr>
          <w:t>4</w:t>
        </w:r>
        <w:r>
          <w:rPr>
            <w:noProof/>
          </w:rPr>
          <w:fldChar w:fldCharType="end"/>
        </w:r>
      </w:p>
    </w:sdtContent>
  </w:sdt>
  <w:p w:rsidR="0070729B" w:rsidRDefault="0070729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E4A84" w:rsidRDefault="003E4A84" w:rsidP="0070729B">
      <w:pPr>
        <w:spacing w:after="0" w:line="240" w:lineRule="auto"/>
      </w:pPr>
      <w:r>
        <w:separator/>
      </w:r>
    </w:p>
  </w:footnote>
  <w:footnote w:type="continuationSeparator" w:id="0">
    <w:p w:rsidR="003E4A84" w:rsidRDefault="003E4A84" w:rsidP="0070729B">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771D"/>
    <w:rsid w:val="000C04CB"/>
    <w:rsid w:val="0028757A"/>
    <w:rsid w:val="003E4A84"/>
    <w:rsid w:val="0041064B"/>
    <w:rsid w:val="004353A5"/>
    <w:rsid w:val="004E5F8A"/>
    <w:rsid w:val="00503DC7"/>
    <w:rsid w:val="006F551D"/>
    <w:rsid w:val="0070729B"/>
    <w:rsid w:val="007F2536"/>
    <w:rsid w:val="008F3FDB"/>
    <w:rsid w:val="00927C31"/>
    <w:rsid w:val="009809CF"/>
    <w:rsid w:val="00A107F7"/>
    <w:rsid w:val="00A2771D"/>
    <w:rsid w:val="00A82264"/>
    <w:rsid w:val="00AA23A2"/>
    <w:rsid w:val="00BB32C1"/>
    <w:rsid w:val="00D32E68"/>
    <w:rsid w:val="00D3313E"/>
    <w:rsid w:val="00E53712"/>
    <w:rsid w:val="00E97AC4"/>
    <w:rsid w:val="00EA1DA7"/>
    <w:rsid w:val="00F17221"/>
    <w:rsid w:val="00F723A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1CA4C7E9-CF8C-47EE-A944-F2FD3D13E5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2771D"/>
    <w:rPr>
      <w:rFonts w:ascii="Calibri" w:eastAsia="Calibri" w:hAnsi="Calibri" w:cs="Times New Roman"/>
      <w:lang w:val="en-Z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A2771D"/>
    <w:pPr>
      <w:spacing w:after="0" w:line="240" w:lineRule="auto"/>
    </w:pPr>
    <w:rPr>
      <w:rFonts w:ascii="Calibri" w:eastAsia="Calibri" w:hAnsi="Calibri" w:cs="Times New Roman"/>
    </w:rPr>
  </w:style>
  <w:style w:type="paragraph" w:styleId="Header">
    <w:name w:val="header"/>
    <w:basedOn w:val="Normal"/>
    <w:link w:val="HeaderChar"/>
    <w:uiPriority w:val="99"/>
    <w:unhideWhenUsed/>
    <w:rsid w:val="0070729B"/>
    <w:pPr>
      <w:tabs>
        <w:tab w:val="center" w:pos="4680"/>
        <w:tab w:val="right" w:pos="9360"/>
      </w:tabs>
      <w:spacing w:after="0" w:line="240" w:lineRule="auto"/>
    </w:pPr>
  </w:style>
  <w:style w:type="character" w:customStyle="1" w:styleId="HeaderChar">
    <w:name w:val="Header Char"/>
    <w:basedOn w:val="DefaultParagraphFont"/>
    <w:link w:val="Header"/>
    <w:uiPriority w:val="99"/>
    <w:rsid w:val="0070729B"/>
    <w:rPr>
      <w:rFonts w:ascii="Calibri" w:eastAsia="Calibri" w:hAnsi="Calibri" w:cs="Times New Roman"/>
      <w:lang w:val="en-ZA"/>
    </w:rPr>
  </w:style>
  <w:style w:type="paragraph" w:styleId="Footer">
    <w:name w:val="footer"/>
    <w:basedOn w:val="Normal"/>
    <w:link w:val="FooterChar"/>
    <w:uiPriority w:val="99"/>
    <w:unhideWhenUsed/>
    <w:rsid w:val="0070729B"/>
    <w:pPr>
      <w:tabs>
        <w:tab w:val="center" w:pos="4680"/>
        <w:tab w:val="right" w:pos="9360"/>
      </w:tabs>
      <w:spacing w:after="0" w:line="240" w:lineRule="auto"/>
    </w:pPr>
  </w:style>
  <w:style w:type="character" w:customStyle="1" w:styleId="FooterChar">
    <w:name w:val="Footer Char"/>
    <w:basedOn w:val="DefaultParagraphFont"/>
    <w:link w:val="Footer"/>
    <w:uiPriority w:val="99"/>
    <w:rsid w:val="0070729B"/>
    <w:rPr>
      <w:rFonts w:ascii="Calibri" w:eastAsia="Calibri" w:hAnsi="Calibri" w:cs="Times New Roman"/>
      <w:lang w:val="en-Z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64653506">
      <w:bodyDiv w:val="1"/>
      <w:marLeft w:val="0"/>
      <w:marRight w:val="0"/>
      <w:marTop w:val="0"/>
      <w:marBottom w:val="0"/>
      <w:divBdr>
        <w:top w:val="none" w:sz="0" w:space="0" w:color="auto"/>
        <w:left w:val="none" w:sz="0" w:space="0" w:color="auto"/>
        <w:bottom w:val="none" w:sz="0" w:space="0" w:color="auto"/>
        <w:right w:val="none" w:sz="0" w:space="0" w:color="auto"/>
      </w:divBdr>
    </w:div>
    <w:div w:id="11989285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Pages>
  <Words>894</Words>
  <Characters>5101</Characters>
  <Application>Microsoft Office Word</Application>
  <DocSecurity>0</DocSecurity>
  <Lines>42</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5984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Peter Burton-Moore;Shirley</dc:creator>
  <cp:lastModifiedBy>Microsoft account</cp:lastModifiedBy>
  <cp:revision>3</cp:revision>
  <dcterms:created xsi:type="dcterms:W3CDTF">2023-03-03T09:30:00Z</dcterms:created>
  <dcterms:modified xsi:type="dcterms:W3CDTF">2023-03-03T09:30:00Z</dcterms:modified>
</cp:coreProperties>
</file>